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B19197" w14:textId="7DD5167B" w:rsidR="003B07F4" w:rsidRPr="0024737B" w:rsidRDefault="00FA1589" w:rsidP="003B07F4">
      <w:pPr>
        <w:shd w:val="clear" w:color="auto" w:fill="2F5496"/>
        <w:jc w:val="center"/>
        <w:rPr>
          <w:b/>
          <w:bCs/>
          <w:color w:val="FFFFFF"/>
          <w:sz w:val="36"/>
          <w:szCs w:val="36"/>
        </w:rPr>
      </w:pPr>
      <w:r>
        <w:rPr>
          <w:b/>
          <w:bCs/>
          <w:color w:val="FFFFFF"/>
          <w:sz w:val="36"/>
          <w:szCs w:val="36"/>
        </w:rPr>
        <w:t>1</w:t>
      </w:r>
      <w:r w:rsidR="00294FD8">
        <w:rPr>
          <w:b/>
          <w:bCs/>
          <w:color w:val="FFFFFF"/>
          <w:sz w:val="36"/>
          <w:szCs w:val="36"/>
        </w:rPr>
        <w:t>8</w:t>
      </w:r>
      <w:r w:rsidR="00BE47F3">
        <w:rPr>
          <w:b/>
          <w:bCs/>
          <w:color w:val="FFFFFF"/>
          <w:sz w:val="36"/>
          <w:szCs w:val="36"/>
          <w:vertAlign w:val="superscript"/>
        </w:rPr>
        <w:t>th</w:t>
      </w:r>
      <w:r w:rsidR="003B07F4" w:rsidRPr="0024737B">
        <w:rPr>
          <w:b/>
          <w:bCs/>
          <w:color w:val="FFFFFF"/>
          <w:sz w:val="36"/>
          <w:szCs w:val="36"/>
        </w:rPr>
        <w:t xml:space="preserve"> ROAD TECHNICAL COMMITTEE</w:t>
      </w:r>
    </w:p>
    <w:p w14:paraId="30C3CE24" w14:textId="4A2528D5" w:rsidR="00247DA6" w:rsidRPr="000D0736" w:rsidRDefault="00247DA6" w:rsidP="000D0736">
      <w:pPr>
        <w:jc w:val="center"/>
      </w:pPr>
    </w:p>
    <w:tbl>
      <w:tblPr>
        <w:tblpPr w:leftFromText="180" w:rightFromText="180" w:vertAnchor="text" w:tblpX="-753"/>
        <w:tblW w:w="110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20"/>
        <w:gridCol w:w="7200"/>
        <w:gridCol w:w="2340"/>
      </w:tblGrid>
      <w:tr w:rsidR="00143C08" w:rsidRPr="00251C34" w14:paraId="7FD99693" w14:textId="5B824DC4" w:rsidTr="4E352833">
        <w:trPr>
          <w:trHeight w:val="110"/>
        </w:trPr>
        <w:tc>
          <w:tcPr>
            <w:tcW w:w="1520" w:type="dxa"/>
            <w:tcBorders>
              <w:top w:val="single" w:sz="8" w:space="0" w:color="BDD6EE" w:themeColor="accent1" w:themeTint="66"/>
              <w:left w:val="single" w:sz="8" w:space="0" w:color="BDD6EE" w:themeColor="accent1" w:themeTint="66"/>
              <w:bottom w:val="single" w:sz="8" w:space="0" w:color="BDD6EE" w:themeColor="accent1" w:themeTint="66"/>
              <w:right w:val="single" w:sz="8" w:space="0" w:color="BDD6EE" w:themeColor="accent1" w:themeTint="66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B27425" w14:textId="08BB35A9" w:rsidR="00143C08" w:rsidRPr="00251C34" w:rsidRDefault="00143C08" w:rsidP="00952807">
            <w:pPr>
              <w:rPr>
                <w:rFonts w:eastAsia="Calibri"/>
                <w:i/>
                <w:iCs/>
                <w:lang w:val="sr-Latn-BA"/>
              </w:rPr>
            </w:pPr>
            <w:r w:rsidRPr="00251C34">
              <w:rPr>
                <w:rFonts w:eastAsia="Calibri"/>
                <w:b/>
                <w:bCs/>
              </w:rPr>
              <w:t> </w:t>
            </w:r>
            <w:r w:rsidRPr="00251C34">
              <w:rPr>
                <w:rFonts w:eastAsia="Calibri"/>
                <w:i/>
                <w:iCs/>
                <w:lang w:val="sr-Latn-BA"/>
              </w:rPr>
              <w:t xml:space="preserve"> </w:t>
            </w:r>
          </w:p>
          <w:p w14:paraId="7F1E8DEC" w14:textId="77777777" w:rsidR="00143C08" w:rsidRPr="00251C34" w:rsidRDefault="00143C08" w:rsidP="00952807">
            <w:pPr>
              <w:spacing w:line="252" w:lineRule="auto"/>
              <w:rPr>
                <w:rFonts w:eastAsia="Calibri"/>
                <w:b/>
                <w:bCs/>
                <w:lang w:val="en-GB"/>
              </w:rPr>
            </w:pPr>
          </w:p>
        </w:tc>
        <w:tc>
          <w:tcPr>
            <w:tcW w:w="7200" w:type="dxa"/>
            <w:tcBorders>
              <w:top w:val="single" w:sz="8" w:space="0" w:color="BDD6EE" w:themeColor="accent1" w:themeTint="66"/>
              <w:left w:val="nil"/>
              <w:bottom w:val="single" w:sz="8" w:space="0" w:color="BDD6EE" w:themeColor="accent1" w:themeTint="66"/>
              <w:right w:val="single" w:sz="8" w:space="0" w:color="BDD6EE" w:themeColor="accent1" w:themeTint="66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3798CF" w14:textId="5E0ED680" w:rsidR="00143C08" w:rsidRPr="00251C34" w:rsidRDefault="00143C08" w:rsidP="00952807">
            <w:pPr>
              <w:spacing w:line="252" w:lineRule="auto"/>
              <w:rPr>
                <w:rFonts w:eastAsia="Calibri"/>
                <w:b/>
                <w:bCs/>
                <w:i/>
                <w:iCs/>
              </w:rPr>
            </w:pPr>
            <w:r w:rsidRPr="00251C34">
              <w:rPr>
                <w:rFonts w:eastAsia="Calibri"/>
                <w:b/>
                <w:bCs/>
                <w:i/>
                <w:iCs/>
              </w:rPr>
              <w:t>Item</w:t>
            </w:r>
            <w:r w:rsidR="00A8186D">
              <w:rPr>
                <w:rFonts w:eastAsia="Calibri"/>
                <w:b/>
                <w:bCs/>
                <w:i/>
                <w:iCs/>
              </w:rPr>
              <w:t>s</w:t>
            </w:r>
            <w:r w:rsidRPr="00251C34">
              <w:rPr>
                <w:rFonts w:eastAsia="Calibri"/>
                <w:b/>
                <w:bCs/>
                <w:i/>
                <w:iCs/>
              </w:rPr>
              <w:t xml:space="preserve"> on the Agenda</w:t>
            </w:r>
          </w:p>
        </w:tc>
        <w:tc>
          <w:tcPr>
            <w:tcW w:w="2340" w:type="dxa"/>
            <w:tcBorders>
              <w:top w:val="single" w:sz="8" w:space="0" w:color="BDD6EE" w:themeColor="accent1" w:themeTint="66"/>
              <w:left w:val="nil"/>
              <w:bottom w:val="single" w:sz="8" w:space="0" w:color="BDD6EE" w:themeColor="accent1" w:themeTint="66"/>
              <w:right w:val="single" w:sz="8" w:space="0" w:color="BDD6EE" w:themeColor="accent1" w:themeTint="66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EE23A0" w14:textId="77777777" w:rsidR="00143C08" w:rsidRPr="00251C34" w:rsidRDefault="00143C08" w:rsidP="00952807">
            <w:pPr>
              <w:spacing w:line="252" w:lineRule="auto"/>
              <w:ind w:right="601"/>
              <w:jc w:val="center"/>
              <w:rPr>
                <w:rFonts w:eastAsia="Calibri"/>
                <w:b/>
                <w:bCs/>
                <w:i/>
                <w:iCs/>
                <w:lang w:val="en-GB"/>
              </w:rPr>
            </w:pPr>
            <w:r w:rsidRPr="00251C34">
              <w:rPr>
                <w:rFonts w:eastAsia="Calibri"/>
                <w:b/>
                <w:bCs/>
                <w:i/>
                <w:iCs/>
              </w:rPr>
              <w:t>Documents</w:t>
            </w:r>
          </w:p>
        </w:tc>
      </w:tr>
      <w:tr w:rsidR="003D15EA" w:rsidRPr="00251C34" w14:paraId="1656CE3A" w14:textId="77777777" w:rsidTr="4E352833">
        <w:trPr>
          <w:trHeight w:val="487"/>
        </w:trPr>
        <w:tc>
          <w:tcPr>
            <w:tcW w:w="11060" w:type="dxa"/>
            <w:gridSpan w:val="3"/>
            <w:tcBorders>
              <w:top w:val="single" w:sz="8" w:space="0" w:color="BDD6EE" w:themeColor="accent1" w:themeTint="66"/>
              <w:left w:val="single" w:sz="8" w:space="0" w:color="BDD6EE" w:themeColor="accent1" w:themeTint="66"/>
              <w:bottom w:val="single" w:sz="8" w:space="0" w:color="BDD6EE" w:themeColor="accent1" w:themeTint="66"/>
              <w:right w:val="single" w:sz="8" w:space="0" w:color="BDD6EE" w:themeColor="accent1" w:themeTint="66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53A6E2" w14:textId="56821CE6" w:rsidR="003D15EA" w:rsidRDefault="00294FD8" w:rsidP="00952807">
            <w:pPr>
              <w:spacing w:line="252" w:lineRule="auto"/>
              <w:ind w:right="601"/>
              <w:jc w:val="center"/>
              <w:rPr>
                <w:rFonts w:eastAsia="Calibri"/>
                <w:b/>
                <w:bCs/>
              </w:rPr>
            </w:pPr>
            <w:r>
              <w:rPr>
                <w:rFonts w:eastAsia="Calibri"/>
                <w:b/>
                <w:bCs/>
              </w:rPr>
              <w:t>4 December</w:t>
            </w:r>
            <w:r w:rsidR="00E168E6">
              <w:rPr>
                <w:rFonts w:eastAsia="Calibri"/>
                <w:b/>
                <w:bCs/>
              </w:rPr>
              <w:t xml:space="preserve"> 2024</w:t>
            </w:r>
          </w:p>
          <w:p w14:paraId="62A3F292" w14:textId="77777777" w:rsidR="00E929ED" w:rsidRDefault="00E929ED" w:rsidP="00E929ED">
            <w:pPr>
              <w:spacing w:line="252" w:lineRule="auto"/>
              <w:ind w:right="601"/>
              <w:jc w:val="center"/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Marivaux Hotel</w:t>
            </w:r>
          </w:p>
          <w:p w14:paraId="0EC625C7" w14:textId="469DBC7B" w:rsidR="00E929ED" w:rsidRDefault="00E929ED" w:rsidP="00E929ED">
            <w:pPr>
              <w:spacing w:line="252" w:lineRule="auto"/>
              <w:ind w:right="601"/>
              <w:jc w:val="center"/>
              <w:rPr>
                <w:rFonts w:eastAsia="Calibri"/>
                <w:b/>
                <w:bCs/>
              </w:rPr>
            </w:pPr>
            <w:r w:rsidRPr="002B14B7">
              <w:t xml:space="preserve">Bd Adolphe Max 98, 1000 </w:t>
            </w:r>
            <w:proofErr w:type="spellStart"/>
            <w:r w:rsidRPr="002B14B7">
              <w:t>Bruxelles</w:t>
            </w:r>
            <w:proofErr w:type="spellEnd"/>
          </w:p>
          <w:p w14:paraId="39F20FD9" w14:textId="0A3A6545" w:rsidR="002E2E71" w:rsidRPr="00251C34" w:rsidRDefault="00E929ED" w:rsidP="00EE7B0F">
            <w:pPr>
              <w:spacing w:line="252" w:lineRule="auto"/>
              <w:ind w:right="601"/>
              <w:jc w:val="center"/>
              <w:rPr>
                <w:rFonts w:eastAsia="Calibri"/>
                <w:b/>
                <w:bCs/>
                <w:i/>
                <w:iCs/>
              </w:rPr>
            </w:pPr>
            <w:r w:rsidRPr="00ED33C5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Meeting room </w:t>
            </w:r>
            <w:r w:rsidRPr="00446556">
              <w:rPr>
                <w:rFonts w:ascii="Arial" w:hAnsi="Arial" w:cs="Arial"/>
                <w:b/>
                <w:bCs/>
                <w:sz w:val="20"/>
                <w:szCs w:val="20"/>
              </w:rPr>
              <w:t>Jacques Tati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I &amp;</w:t>
            </w:r>
            <w:r w:rsidRPr="0044655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II</w:t>
            </w:r>
          </w:p>
        </w:tc>
      </w:tr>
      <w:tr w:rsidR="003D15EA" w:rsidRPr="00251C34" w14:paraId="20AC323F" w14:textId="77777777" w:rsidTr="4E352833">
        <w:trPr>
          <w:trHeight w:val="110"/>
        </w:trPr>
        <w:tc>
          <w:tcPr>
            <w:tcW w:w="1520" w:type="dxa"/>
            <w:tcBorders>
              <w:top w:val="single" w:sz="8" w:space="0" w:color="BDD6EE" w:themeColor="accent1" w:themeTint="66"/>
              <w:left w:val="single" w:sz="8" w:space="0" w:color="BDD6EE" w:themeColor="accent1" w:themeTint="66"/>
              <w:bottom w:val="single" w:sz="8" w:space="0" w:color="BDD6EE" w:themeColor="accent1" w:themeTint="66"/>
              <w:right w:val="single" w:sz="8" w:space="0" w:color="BDD6EE" w:themeColor="accent1" w:themeTint="66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C4902C" w14:textId="2F84D59B" w:rsidR="003D15EA" w:rsidRPr="00603033" w:rsidRDefault="00C77356" w:rsidP="00952807">
            <w:pPr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  <w:r w:rsidR="009012FC">
              <w:rPr>
                <w:rFonts w:eastAsia="Calibri"/>
              </w:rPr>
              <w:t>3</w:t>
            </w:r>
            <w:r>
              <w:rPr>
                <w:rFonts w:eastAsia="Calibri"/>
              </w:rPr>
              <w:t>:</w:t>
            </w:r>
            <w:r w:rsidR="001C3ACE">
              <w:rPr>
                <w:rFonts w:eastAsia="Calibri"/>
              </w:rPr>
              <w:t>00</w:t>
            </w:r>
            <w:r>
              <w:rPr>
                <w:rFonts w:eastAsia="Calibri"/>
              </w:rPr>
              <w:t xml:space="preserve"> – 1</w:t>
            </w:r>
            <w:r w:rsidR="009012FC">
              <w:rPr>
                <w:rFonts w:eastAsia="Calibri"/>
              </w:rPr>
              <w:t>4</w:t>
            </w:r>
            <w:r>
              <w:rPr>
                <w:rFonts w:eastAsia="Calibri"/>
              </w:rPr>
              <w:t>:30</w:t>
            </w:r>
          </w:p>
        </w:tc>
        <w:tc>
          <w:tcPr>
            <w:tcW w:w="7200" w:type="dxa"/>
            <w:tcBorders>
              <w:top w:val="single" w:sz="8" w:space="0" w:color="BDD6EE" w:themeColor="accent1" w:themeTint="66"/>
              <w:left w:val="nil"/>
              <w:bottom w:val="single" w:sz="8" w:space="0" w:color="BDD6EE" w:themeColor="accent1" w:themeTint="66"/>
              <w:right w:val="single" w:sz="8" w:space="0" w:color="BDD6EE" w:themeColor="accent1" w:themeTint="66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DBC365" w14:textId="778DD49E" w:rsidR="003D15EA" w:rsidRDefault="00C77356" w:rsidP="00603033">
            <w:pPr>
              <w:ind w:left="2160" w:hanging="2160"/>
              <w:jc w:val="both"/>
              <w:rPr>
                <w:rFonts w:eastAsia="Calibri"/>
                <w:b/>
                <w:bCs/>
                <w:lang w:val="en-GB"/>
              </w:rPr>
            </w:pPr>
            <w:r>
              <w:rPr>
                <w:b/>
                <w:bCs/>
                <w:iCs/>
                <w:sz w:val="24"/>
                <w:szCs w:val="24"/>
              </w:rPr>
              <w:t>Lunch break</w:t>
            </w:r>
          </w:p>
        </w:tc>
        <w:tc>
          <w:tcPr>
            <w:tcW w:w="2340" w:type="dxa"/>
            <w:tcBorders>
              <w:top w:val="single" w:sz="8" w:space="0" w:color="BDD6EE" w:themeColor="accent1" w:themeTint="66"/>
              <w:left w:val="nil"/>
              <w:bottom w:val="single" w:sz="8" w:space="0" w:color="BDD6EE" w:themeColor="accent1" w:themeTint="66"/>
              <w:right w:val="single" w:sz="8" w:space="0" w:color="BDD6EE" w:themeColor="accent1" w:themeTint="66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E3EA9B" w14:textId="77777777" w:rsidR="003D15EA" w:rsidRPr="00251C34" w:rsidRDefault="003D15EA" w:rsidP="00952807">
            <w:pPr>
              <w:spacing w:line="252" w:lineRule="auto"/>
              <w:ind w:right="601"/>
              <w:rPr>
                <w:rFonts w:eastAsia="Calibri"/>
                <w:b/>
                <w:bCs/>
                <w:i/>
                <w:iCs/>
              </w:rPr>
            </w:pPr>
          </w:p>
        </w:tc>
      </w:tr>
      <w:tr w:rsidR="003D15EA" w:rsidRPr="00251C34" w14:paraId="0B7348FD" w14:textId="3D86DBB8" w:rsidTr="4E352833">
        <w:trPr>
          <w:trHeight w:val="110"/>
        </w:trPr>
        <w:tc>
          <w:tcPr>
            <w:tcW w:w="1520" w:type="dxa"/>
            <w:tcBorders>
              <w:top w:val="single" w:sz="8" w:space="0" w:color="BDD6EE" w:themeColor="accent1" w:themeTint="66"/>
              <w:left w:val="single" w:sz="8" w:space="0" w:color="BDD6EE" w:themeColor="accent1" w:themeTint="66"/>
              <w:bottom w:val="single" w:sz="8" w:space="0" w:color="BDD6EE" w:themeColor="accent1" w:themeTint="66"/>
              <w:right w:val="single" w:sz="8" w:space="0" w:color="BDD6EE" w:themeColor="accent1" w:themeTint="66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D14758" w14:textId="77D7456C" w:rsidR="003D15EA" w:rsidRPr="00603033" w:rsidRDefault="00CC3A95" w:rsidP="00952807">
            <w:pPr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  <w:r w:rsidR="009012FC">
              <w:rPr>
                <w:rFonts w:eastAsia="Calibri"/>
              </w:rPr>
              <w:t>4</w:t>
            </w:r>
            <w:r w:rsidR="003D15EA" w:rsidRPr="00603033">
              <w:rPr>
                <w:rFonts w:eastAsia="Calibri"/>
              </w:rPr>
              <w:t>:</w:t>
            </w:r>
            <w:r w:rsidR="004E3A1F">
              <w:rPr>
                <w:rFonts w:eastAsia="Calibri"/>
              </w:rPr>
              <w:t>3</w:t>
            </w:r>
            <w:r w:rsidR="005E435C">
              <w:rPr>
                <w:rFonts w:eastAsia="Calibri"/>
              </w:rPr>
              <w:t>0</w:t>
            </w:r>
            <w:r w:rsidR="003D15EA" w:rsidRPr="00603033">
              <w:rPr>
                <w:rFonts w:eastAsia="Calibri"/>
              </w:rPr>
              <w:t xml:space="preserve"> – </w:t>
            </w:r>
            <w:r w:rsidR="00AC04B5">
              <w:rPr>
                <w:rFonts w:eastAsia="Calibri"/>
              </w:rPr>
              <w:t>1</w:t>
            </w:r>
            <w:r w:rsidR="009012FC">
              <w:rPr>
                <w:rFonts w:eastAsia="Calibri"/>
              </w:rPr>
              <w:t>4</w:t>
            </w:r>
            <w:r w:rsidR="003D15EA" w:rsidRPr="00603033">
              <w:rPr>
                <w:rFonts w:eastAsia="Calibri"/>
              </w:rPr>
              <w:t>:</w:t>
            </w:r>
            <w:r w:rsidR="009012FC">
              <w:rPr>
                <w:rFonts w:eastAsia="Calibri"/>
              </w:rPr>
              <w:t>45</w:t>
            </w:r>
          </w:p>
        </w:tc>
        <w:tc>
          <w:tcPr>
            <w:tcW w:w="7200" w:type="dxa"/>
            <w:tcBorders>
              <w:top w:val="single" w:sz="8" w:space="0" w:color="BDD6EE" w:themeColor="accent1" w:themeTint="66"/>
              <w:left w:val="nil"/>
              <w:bottom w:val="single" w:sz="8" w:space="0" w:color="BDD6EE" w:themeColor="accent1" w:themeTint="66"/>
              <w:right w:val="single" w:sz="8" w:space="0" w:color="BDD6EE" w:themeColor="accent1" w:themeTint="66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5EC122" w14:textId="77777777" w:rsidR="00CC3A95" w:rsidRDefault="00CC3A95" w:rsidP="00CC3A95">
            <w:pPr>
              <w:spacing w:line="360" w:lineRule="auto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t>Opening remarks and adoption of the agenda</w:t>
            </w:r>
          </w:p>
          <w:p w14:paraId="6323F5F0" w14:textId="3552DCED" w:rsidR="00CC3A95" w:rsidRPr="000D0736" w:rsidRDefault="00CC3A95" w:rsidP="00CC3A95">
            <w:pPr>
              <w:spacing w:line="360" w:lineRule="auto"/>
              <w:rPr>
                <w:rFonts w:eastAsia="Calibri"/>
                <w:lang w:val="en-GB"/>
              </w:rPr>
            </w:pPr>
            <w:r>
              <w:rPr>
                <w:rFonts w:eastAsia="Calibri"/>
                <w:lang w:val="en-GB"/>
              </w:rPr>
              <w:t>Nerejda Hoxha</w:t>
            </w:r>
            <w:r w:rsidRPr="000D0736">
              <w:rPr>
                <w:rFonts w:eastAsia="Calibri"/>
                <w:lang w:val="en-GB"/>
              </w:rPr>
              <w:t xml:space="preserve">, </w:t>
            </w:r>
            <w:r>
              <w:rPr>
                <w:rFonts w:eastAsia="Calibri"/>
                <w:lang w:val="en-GB"/>
              </w:rPr>
              <w:t>Road Coordinator</w:t>
            </w:r>
          </w:p>
          <w:p w14:paraId="03AAF089" w14:textId="724D1C8D" w:rsidR="003D15EA" w:rsidRPr="00356342" w:rsidRDefault="003F7121" w:rsidP="00CC3A95">
            <w:pPr>
              <w:rPr>
                <w:rFonts w:eastAsia="Calibri"/>
                <w:lang w:val="en-GB"/>
              </w:rPr>
            </w:pPr>
            <w:r>
              <w:rPr>
                <w:rFonts w:eastAsia="Calibri"/>
                <w:lang w:val="en-GB"/>
              </w:rPr>
              <w:t>Bojana Lakovic</w:t>
            </w:r>
            <w:r w:rsidR="00CC3A95" w:rsidRPr="000D0736">
              <w:rPr>
                <w:rFonts w:eastAsia="Calibri"/>
                <w:lang w:val="en-GB"/>
              </w:rPr>
              <w:t>, Montenegro chair</w:t>
            </w:r>
            <w:r w:rsidR="009012FC">
              <w:rPr>
                <w:rFonts w:eastAsia="Calibri"/>
                <w:lang w:val="en-GB"/>
              </w:rPr>
              <w:t xml:space="preserve"> </w:t>
            </w:r>
          </w:p>
        </w:tc>
        <w:tc>
          <w:tcPr>
            <w:tcW w:w="2340" w:type="dxa"/>
            <w:tcBorders>
              <w:top w:val="single" w:sz="8" w:space="0" w:color="BDD6EE" w:themeColor="accent1" w:themeTint="66"/>
              <w:left w:val="nil"/>
              <w:bottom w:val="single" w:sz="8" w:space="0" w:color="BDD6EE" w:themeColor="accent1" w:themeTint="66"/>
              <w:right w:val="single" w:sz="8" w:space="0" w:color="BDD6EE" w:themeColor="accent1" w:themeTint="66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DA797B" w14:textId="77777777" w:rsidR="003D15EA" w:rsidRPr="00251C34" w:rsidRDefault="003D15EA" w:rsidP="00952807">
            <w:pPr>
              <w:spacing w:line="252" w:lineRule="auto"/>
              <w:ind w:right="601"/>
              <w:rPr>
                <w:rFonts w:eastAsia="Calibri"/>
                <w:b/>
                <w:bCs/>
                <w:i/>
                <w:iCs/>
              </w:rPr>
            </w:pPr>
          </w:p>
        </w:tc>
      </w:tr>
      <w:tr w:rsidR="00F15E40" w:rsidRPr="008E3B26" w14:paraId="1D81B472" w14:textId="77777777" w:rsidTr="4E352833">
        <w:trPr>
          <w:trHeight w:val="110"/>
        </w:trPr>
        <w:tc>
          <w:tcPr>
            <w:tcW w:w="1520" w:type="dxa"/>
            <w:tcBorders>
              <w:top w:val="single" w:sz="8" w:space="0" w:color="BDD6EE" w:themeColor="accent1" w:themeTint="66"/>
              <w:left w:val="single" w:sz="8" w:space="0" w:color="BDD6EE" w:themeColor="accent1" w:themeTint="66"/>
              <w:bottom w:val="single" w:sz="8" w:space="0" w:color="BDD6EE" w:themeColor="accent1" w:themeTint="66"/>
              <w:right w:val="single" w:sz="8" w:space="0" w:color="BDD6EE" w:themeColor="accent1" w:themeTint="66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8FAFFB" w14:textId="485B5939" w:rsidR="00F15E40" w:rsidRDefault="00F15E40" w:rsidP="004775B3">
            <w:pPr>
              <w:spacing w:line="360" w:lineRule="auto"/>
              <w:rPr>
                <w:rFonts w:eastAsia="Calibri"/>
                <w:lang w:val="en-GB"/>
              </w:rPr>
            </w:pPr>
            <w:r>
              <w:rPr>
                <w:rFonts w:eastAsia="Calibri"/>
                <w:lang w:val="en-GB"/>
              </w:rPr>
              <w:t>1</w:t>
            </w:r>
            <w:r w:rsidR="009012FC">
              <w:rPr>
                <w:rFonts w:eastAsia="Calibri"/>
                <w:lang w:val="en-GB"/>
              </w:rPr>
              <w:t>4</w:t>
            </w:r>
            <w:r>
              <w:rPr>
                <w:rFonts w:eastAsia="Calibri"/>
                <w:lang w:val="en-GB"/>
              </w:rPr>
              <w:t>:</w:t>
            </w:r>
            <w:r w:rsidR="009012FC">
              <w:rPr>
                <w:rFonts w:eastAsia="Calibri"/>
                <w:lang w:val="en-GB"/>
              </w:rPr>
              <w:t>45</w:t>
            </w:r>
            <w:r>
              <w:rPr>
                <w:rFonts w:eastAsia="Calibri"/>
                <w:lang w:val="en-GB"/>
              </w:rPr>
              <w:t xml:space="preserve"> - 1</w:t>
            </w:r>
            <w:r w:rsidR="00F70354">
              <w:rPr>
                <w:rFonts w:eastAsia="Calibri"/>
                <w:lang w:val="en-GB"/>
              </w:rPr>
              <w:t>5</w:t>
            </w:r>
            <w:r>
              <w:rPr>
                <w:rFonts w:eastAsia="Calibri"/>
                <w:lang w:val="en-GB"/>
              </w:rPr>
              <w:t>:</w:t>
            </w:r>
            <w:r w:rsidR="00172C65">
              <w:rPr>
                <w:rFonts w:eastAsia="Calibri"/>
                <w:lang w:val="en-GB"/>
              </w:rPr>
              <w:t>15</w:t>
            </w:r>
          </w:p>
        </w:tc>
        <w:tc>
          <w:tcPr>
            <w:tcW w:w="7200" w:type="dxa"/>
            <w:tcBorders>
              <w:top w:val="single" w:sz="8" w:space="0" w:color="BDD6EE" w:themeColor="accent1" w:themeTint="66"/>
              <w:left w:val="nil"/>
              <w:bottom w:val="single" w:sz="8" w:space="0" w:color="BDD6EE" w:themeColor="accent1" w:themeTint="66"/>
              <w:right w:val="single" w:sz="8" w:space="0" w:color="BDD6EE" w:themeColor="accent1" w:themeTint="66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84B1FD" w14:textId="1899DE10" w:rsidR="00A74BAC" w:rsidRPr="009012FC" w:rsidRDefault="003F7121" w:rsidP="009012FC">
            <w:pPr>
              <w:spacing w:line="360" w:lineRule="auto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t>Presentation of the activities of CEDR</w:t>
            </w:r>
            <w:r w:rsidR="00172C65">
              <w:rPr>
                <w:rFonts w:eastAsia="Calibri"/>
                <w:b/>
                <w:bCs/>
                <w:sz w:val="24"/>
                <w:szCs w:val="24"/>
              </w:rPr>
              <w:t xml:space="preserve"> (tbc)</w:t>
            </w:r>
          </w:p>
          <w:p w14:paraId="665EECA6" w14:textId="25EDC46A" w:rsidR="00EE005C" w:rsidRPr="00A74BAC" w:rsidRDefault="00A74BAC" w:rsidP="00A74BAC">
            <w:pPr>
              <w:spacing w:line="360" w:lineRule="auto"/>
            </w:pPr>
            <w:r>
              <w:rPr>
                <w:rFonts w:eastAsia="Calibri"/>
                <w:b/>
                <w:bCs/>
                <w:sz w:val="24"/>
                <w:szCs w:val="24"/>
              </w:rPr>
              <w:t>Speaker</w:t>
            </w:r>
            <w:r w:rsidRPr="00A74BAC">
              <w:rPr>
                <w:rFonts w:eastAsia="Calibri"/>
                <w:sz w:val="24"/>
                <w:szCs w:val="24"/>
              </w:rPr>
              <w:t xml:space="preserve">: </w:t>
            </w:r>
            <w:r w:rsidR="00F70354" w:rsidRPr="00BD0FF1">
              <w:rPr>
                <w:rFonts w:eastAsia="Calibri"/>
                <w:lang w:val="en-GB"/>
              </w:rPr>
              <w:t xml:space="preserve"> </w:t>
            </w:r>
          </w:p>
        </w:tc>
        <w:tc>
          <w:tcPr>
            <w:tcW w:w="2340" w:type="dxa"/>
            <w:tcBorders>
              <w:top w:val="single" w:sz="8" w:space="0" w:color="BDD6EE" w:themeColor="accent1" w:themeTint="66"/>
              <w:left w:val="nil"/>
              <w:bottom w:val="single" w:sz="8" w:space="0" w:color="BDD6EE" w:themeColor="accent1" w:themeTint="66"/>
              <w:right w:val="single" w:sz="8" w:space="0" w:color="BDD6EE" w:themeColor="accent1" w:themeTint="66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A98C8C" w14:textId="2D94DB12" w:rsidR="00F15E40" w:rsidRDefault="00F15E40" w:rsidP="004775B3">
            <w:pPr>
              <w:spacing w:line="360" w:lineRule="auto"/>
              <w:ind w:right="31"/>
              <w:jc w:val="center"/>
              <w:rPr>
                <w:rFonts w:eastAsia="Calibri"/>
                <w:lang w:val="en-GB"/>
              </w:rPr>
            </w:pPr>
          </w:p>
        </w:tc>
      </w:tr>
      <w:tr w:rsidR="000601A1" w:rsidRPr="008E3B26" w14:paraId="08AE565D" w14:textId="77777777" w:rsidTr="4E352833">
        <w:trPr>
          <w:trHeight w:val="110"/>
        </w:trPr>
        <w:tc>
          <w:tcPr>
            <w:tcW w:w="1520" w:type="dxa"/>
            <w:tcBorders>
              <w:top w:val="single" w:sz="8" w:space="0" w:color="BDD6EE" w:themeColor="accent1" w:themeTint="66"/>
              <w:left w:val="single" w:sz="8" w:space="0" w:color="BDD6EE" w:themeColor="accent1" w:themeTint="66"/>
              <w:bottom w:val="single" w:sz="8" w:space="0" w:color="BDD6EE" w:themeColor="accent1" w:themeTint="66"/>
              <w:right w:val="single" w:sz="8" w:space="0" w:color="BDD6EE" w:themeColor="accent1" w:themeTint="66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CA8A54" w14:textId="310AEC8E" w:rsidR="000601A1" w:rsidRDefault="000601A1" w:rsidP="00AD3617">
            <w:pPr>
              <w:spacing w:line="360" w:lineRule="auto"/>
              <w:rPr>
                <w:rFonts w:eastAsia="Calibri"/>
                <w:lang w:val="en-GB"/>
              </w:rPr>
            </w:pPr>
            <w:r>
              <w:rPr>
                <w:rFonts w:eastAsia="Calibri"/>
                <w:lang w:val="en-GB"/>
              </w:rPr>
              <w:t>1</w:t>
            </w:r>
            <w:r w:rsidR="00F70354">
              <w:rPr>
                <w:rFonts w:eastAsia="Calibri"/>
                <w:lang w:val="en-GB"/>
              </w:rPr>
              <w:t>5</w:t>
            </w:r>
            <w:r>
              <w:rPr>
                <w:rFonts w:eastAsia="Calibri"/>
                <w:lang w:val="en-GB"/>
              </w:rPr>
              <w:t>:</w:t>
            </w:r>
            <w:r w:rsidR="00172C65">
              <w:rPr>
                <w:rFonts w:eastAsia="Calibri"/>
                <w:lang w:val="en-GB"/>
              </w:rPr>
              <w:t>15</w:t>
            </w:r>
            <w:r>
              <w:rPr>
                <w:rFonts w:eastAsia="Calibri"/>
                <w:lang w:val="en-GB"/>
              </w:rPr>
              <w:t xml:space="preserve"> - 1</w:t>
            </w:r>
            <w:r w:rsidR="00172C65">
              <w:rPr>
                <w:rFonts w:eastAsia="Calibri"/>
                <w:lang w:val="en-GB"/>
              </w:rPr>
              <w:t>5</w:t>
            </w:r>
            <w:r>
              <w:rPr>
                <w:rFonts w:eastAsia="Calibri"/>
                <w:lang w:val="en-GB"/>
              </w:rPr>
              <w:t>:</w:t>
            </w:r>
            <w:r w:rsidR="00172C65">
              <w:rPr>
                <w:rFonts w:eastAsia="Calibri"/>
                <w:lang w:val="en-GB"/>
              </w:rPr>
              <w:t>45</w:t>
            </w:r>
          </w:p>
        </w:tc>
        <w:tc>
          <w:tcPr>
            <w:tcW w:w="7200" w:type="dxa"/>
            <w:tcBorders>
              <w:top w:val="single" w:sz="8" w:space="0" w:color="BDD6EE" w:themeColor="accent1" w:themeTint="66"/>
              <w:left w:val="nil"/>
              <w:bottom w:val="single" w:sz="8" w:space="0" w:color="BDD6EE" w:themeColor="accent1" w:themeTint="66"/>
              <w:right w:val="single" w:sz="8" w:space="0" w:color="BDD6EE" w:themeColor="accent1" w:themeTint="66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EDDBF6" w14:textId="604D870D" w:rsidR="000601A1" w:rsidRDefault="00007608" w:rsidP="000601A1">
            <w:pPr>
              <w:spacing w:line="360" w:lineRule="auto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t xml:space="preserve">Smart and Sustainable Transport </w:t>
            </w:r>
            <w:proofErr w:type="spellStart"/>
            <w:r>
              <w:rPr>
                <w:rFonts w:eastAsia="Calibri"/>
                <w:b/>
                <w:bCs/>
                <w:sz w:val="24"/>
                <w:szCs w:val="24"/>
              </w:rPr>
              <w:t>Programme</w:t>
            </w:r>
            <w:proofErr w:type="spellEnd"/>
            <w:r>
              <w:rPr>
                <w:rFonts w:eastAsia="Calibri"/>
                <w:b/>
                <w:bCs/>
                <w:sz w:val="24"/>
                <w:szCs w:val="24"/>
              </w:rPr>
              <w:t xml:space="preserve"> – Overview of applications</w:t>
            </w:r>
          </w:p>
          <w:p w14:paraId="1D1C0B51" w14:textId="284FFC66" w:rsidR="000601A1" w:rsidRPr="00BD0FF1" w:rsidRDefault="000601A1" w:rsidP="000601A1">
            <w:pPr>
              <w:rPr>
                <w:rFonts w:eastAsia="Calibri"/>
                <w:lang w:val="en-GB"/>
              </w:rPr>
            </w:pPr>
            <w:r w:rsidRPr="009C5DDC">
              <w:rPr>
                <w:rFonts w:eastAsia="Calibri"/>
                <w:b/>
                <w:bCs/>
                <w:lang w:val="en-GB"/>
              </w:rPr>
              <w:t>Speaker</w:t>
            </w:r>
            <w:r w:rsidR="00FA586E">
              <w:rPr>
                <w:rFonts w:eastAsia="Calibri"/>
                <w:b/>
                <w:bCs/>
                <w:lang w:val="en-GB"/>
              </w:rPr>
              <w:t xml:space="preserve">:  </w:t>
            </w:r>
            <w:r w:rsidR="00957DA8" w:rsidRPr="00957DA8">
              <w:rPr>
                <w:rFonts w:eastAsia="Calibri"/>
                <w:b/>
                <w:bCs/>
                <w:lang w:val="en-GB"/>
              </w:rPr>
              <w:t>Gozde Isik</w:t>
            </w:r>
            <w:r w:rsidR="00957DA8">
              <w:rPr>
                <w:rFonts w:eastAsia="Calibri"/>
                <w:b/>
                <w:bCs/>
                <w:lang w:val="en-GB"/>
              </w:rPr>
              <w:t xml:space="preserve">, </w:t>
            </w:r>
            <w:r w:rsidR="00007608">
              <w:rPr>
                <w:rFonts w:eastAsia="Calibri"/>
                <w:b/>
                <w:bCs/>
                <w:lang w:val="en-GB"/>
              </w:rPr>
              <w:t>World Bank</w:t>
            </w:r>
            <w:r w:rsidR="00FA586E">
              <w:rPr>
                <w:rFonts w:eastAsia="Calibri"/>
                <w:b/>
                <w:bCs/>
                <w:lang w:val="en-GB"/>
              </w:rPr>
              <w:t xml:space="preserve"> </w:t>
            </w:r>
          </w:p>
          <w:p w14:paraId="6829604D" w14:textId="2E2EEEBE" w:rsidR="000601A1" w:rsidRDefault="000601A1" w:rsidP="000601A1">
            <w:pPr>
              <w:spacing w:line="360" w:lineRule="auto"/>
              <w:rPr>
                <w:rFonts w:eastAsia="Times New Roman"/>
                <w:b/>
                <w:bCs/>
                <w:iCs/>
                <w:sz w:val="24"/>
                <w:szCs w:val="24"/>
              </w:rPr>
            </w:pPr>
            <w:r>
              <w:rPr>
                <w:rFonts w:eastAsia="Calibri"/>
                <w:lang w:val="en-GB"/>
              </w:rPr>
              <w:t xml:space="preserve">                  </w:t>
            </w:r>
            <w:r w:rsidR="00FA586E">
              <w:rPr>
                <w:rFonts w:eastAsia="Calibri"/>
                <w:lang w:val="en-GB"/>
              </w:rPr>
              <w:t>Q&amp;A</w:t>
            </w:r>
            <w:r w:rsidRPr="00BD0FF1">
              <w:rPr>
                <w:rFonts w:eastAsia="Calibri"/>
                <w:lang w:val="en-GB"/>
              </w:rPr>
              <w:t xml:space="preserve"> - Regional Partners’ </w:t>
            </w:r>
            <w:r>
              <w:rPr>
                <w:rFonts w:eastAsia="Calibri"/>
                <w:lang w:val="en-GB"/>
              </w:rPr>
              <w:t xml:space="preserve">            </w:t>
            </w:r>
          </w:p>
        </w:tc>
        <w:tc>
          <w:tcPr>
            <w:tcW w:w="2340" w:type="dxa"/>
            <w:tcBorders>
              <w:top w:val="single" w:sz="8" w:space="0" w:color="BDD6EE" w:themeColor="accent1" w:themeTint="66"/>
              <w:left w:val="nil"/>
              <w:bottom w:val="single" w:sz="8" w:space="0" w:color="BDD6EE" w:themeColor="accent1" w:themeTint="66"/>
              <w:right w:val="single" w:sz="8" w:space="0" w:color="BDD6EE" w:themeColor="accent1" w:themeTint="66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60551F" w14:textId="77777777" w:rsidR="000601A1" w:rsidRDefault="000601A1" w:rsidP="00AD3617">
            <w:pPr>
              <w:spacing w:line="360" w:lineRule="auto"/>
              <w:ind w:right="31"/>
              <w:jc w:val="center"/>
              <w:rPr>
                <w:rFonts w:eastAsia="Calibri"/>
                <w:lang w:val="en-GB"/>
              </w:rPr>
            </w:pPr>
          </w:p>
        </w:tc>
      </w:tr>
      <w:tr w:rsidR="00172C65" w:rsidRPr="008E3B26" w14:paraId="40159D99" w14:textId="77777777" w:rsidTr="4E352833">
        <w:trPr>
          <w:trHeight w:val="110"/>
        </w:trPr>
        <w:tc>
          <w:tcPr>
            <w:tcW w:w="1520" w:type="dxa"/>
            <w:tcBorders>
              <w:top w:val="single" w:sz="8" w:space="0" w:color="BDD6EE" w:themeColor="accent1" w:themeTint="66"/>
              <w:left w:val="single" w:sz="8" w:space="0" w:color="BDD6EE" w:themeColor="accent1" w:themeTint="66"/>
              <w:bottom w:val="single" w:sz="8" w:space="0" w:color="BDD6EE" w:themeColor="accent1" w:themeTint="66"/>
              <w:right w:val="single" w:sz="8" w:space="0" w:color="BDD6EE" w:themeColor="accent1" w:themeTint="66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7E8130" w14:textId="56F181AC" w:rsidR="00172C65" w:rsidRDefault="00172C65" w:rsidP="00172C65">
            <w:pPr>
              <w:spacing w:line="360" w:lineRule="auto"/>
              <w:rPr>
                <w:rFonts w:eastAsia="Calibri"/>
                <w:lang w:val="en-GB"/>
              </w:rPr>
            </w:pPr>
            <w:r>
              <w:rPr>
                <w:rFonts w:eastAsia="Calibri"/>
                <w:lang w:val="en-GB"/>
              </w:rPr>
              <w:t>15:45 – 16:15</w:t>
            </w:r>
          </w:p>
        </w:tc>
        <w:tc>
          <w:tcPr>
            <w:tcW w:w="7200" w:type="dxa"/>
            <w:tcBorders>
              <w:top w:val="single" w:sz="8" w:space="0" w:color="BDD6EE" w:themeColor="accent1" w:themeTint="66"/>
              <w:left w:val="nil"/>
              <w:bottom w:val="single" w:sz="8" w:space="0" w:color="BDD6EE" w:themeColor="accent1" w:themeTint="66"/>
              <w:right w:val="single" w:sz="8" w:space="0" w:color="BDD6EE" w:themeColor="accent1" w:themeTint="66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36FED8" w14:textId="03C1DDBD" w:rsidR="003C5852" w:rsidRDefault="003C5852" w:rsidP="00172C65">
            <w:pPr>
              <w:jc w:val="both"/>
              <w:rPr>
                <w:rFonts w:eastAsia="Times New Roman"/>
                <w:b/>
                <w:bCs/>
                <w:i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iCs/>
                <w:sz w:val="24"/>
                <w:szCs w:val="24"/>
              </w:rPr>
              <w:t xml:space="preserve">Potential use of </w:t>
            </w:r>
            <w:r w:rsidR="00172C65">
              <w:rPr>
                <w:rFonts w:eastAsia="Times New Roman"/>
                <w:b/>
                <w:bCs/>
                <w:iCs/>
                <w:sz w:val="24"/>
                <w:szCs w:val="24"/>
              </w:rPr>
              <w:t xml:space="preserve">TAEIX </w:t>
            </w:r>
            <w:r>
              <w:rPr>
                <w:rFonts w:eastAsia="Times New Roman"/>
                <w:b/>
                <w:bCs/>
                <w:iCs/>
                <w:sz w:val="24"/>
                <w:szCs w:val="24"/>
              </w:rPr>
              <w:t xml:space="preserve">and </w:t>
            </w:r>
            <w:r w:rsidR="009027E1">
              <w:rPr>
                <w:rFonts w:eastAsia="Times New Roman"/>
                <w:b/>
                <w:bCs/>
                <w:iCs/>
                <w:sz w:val="24"/>
                <w:szCs w:val="24"/>
              </w:rPr>
              <w:t xml:space="preserve">support for the </w:t>
            </w:r>
            <w:r>
              <w:rPr>
                <w:rFonts w:eastAsia="Times New Roman"/>
                <w:b/>
                <w:bCs/>
                <w:iCs/>
                <w:sz w:val="24"/>
                <w:szCs w:val="24"/>
              </w:rPr>
              <w:t xml:space="preserve">Growth Plan agenda </w:t>
            </w:r>
          </w:p>
          <w:p w14:paraId="7300A7C0" w14:textId="77777777" w:rsidR="00172C65" w:rsidRDefault="00172C65" w:rsidP="00172C65">
            <w:pPr>
              <w:jc w:val="both"/>
              <w:rPr>
                <w:rFonts w:eastAsia="Calibri"/>
                <w:b/>
                <w:bCs/>
                <w:u w:val="single"/>
                <w:lang w:val="en-GB"/>
              </w:rPr>
            </w:pPr>
          </w:p>
          <w:p w14:paraId="00CBC5A4" w14:textId="105BF0EE" w:rsidR="00172C65" w:rsidRPr="00172C65" w:rsidRDefault="00172C65" w:rsidP="00172C65">
            <w:pPr>
              <w:rPr>
                <w:rFonts w:eastAsia="Calibri"/>
                <w:b/>
                <w:bCs/>
              </w:rPr>
            </w:pPr>
            <w:r w:rsidRPr="009C5DDC">
              <w:rPr>
                <w:rFonts w:eastAsia="Calibri"/>
                <w:b/>
                <w:bCs/>
                <w:lang w:val="en-GB"/>
              </w:rPr>
              <w:t>Speaker:</w:t>
            </w:r>
            <w:r w:rsidRPr="00BD0FF1">
              <w:rPr>
                <w:rFonts w:eastAsia="Calibri"/>
                <w:b/>
                <w:bCs/>
                <w:lang w:val="en-GB"/>
              </w:rPr>
              <w:t xml:space="preserve"> </w:t>
            </w:r>
            <w:r w:rsidRPr="00BD0FF1">
              <w:rPr>
                <w:rFonts w:eastAsia="Calibri"/>
                <w:b/>
                <w:bCs/>
                <w:i/>
                <w:iCs/>
              </w:rPr>
              <w:t xml:space="preserve"> </w:t>
            </w:r>
            <w:r w:rsidRPr="000A55DF">
              <w:rPr>
                <w:rFonts w:eastAsia="Calibri"/>
              </w:rPr>
              <w:t>Goran Temovski,</w:t>
            </w:r>
            <w:r>
              <w:rPr>
                <w:rFonts w:eastAsia="Calibri"/>
                <w:b/>
                <w:bCs/>
              </w:rPr>
              <w:t xml:space="preserve"> </w:t>
            </w:r>
            <w:r w:rsidR="000A55DF" w:rsidRPr="000A55DF">
              <w:rPr>
                <w:rFonts w:eastAsia="Calibri"/>
                <w:lang w:val="en-GB"/>
              </w:rPr>
              <w:t>Transport Acquis and Legal Desk Officer</w:t>
            </w:r>
            <w:r w:rsidR="000A55DF" w:rsidRPr="000A55DF">
              <w:rPr>
                <w:rFonts w:eastAsia="Calibri"/>
                <w:b/>
                <w:bCs/>
              </w:rPr>
              <w:t> </w:t>
            </w:r>
          </w:p>
          <w:p w14:paraId="48646EBF" w14:textId="77777777" w:rsidR="00825E60" w:rsidRDefault="00172C65" w:rsidP="00296E0D">
            <w:pPr>
              <w:rPr>
                <w:rFonts w:eastAsia="Calibri"/>
                <w:lang w:val="it-IT"/>
              </w:rPr>
            </w:pPr>
            <w:r>
              <w:rPr>
                <w:rFonts w:eastAsia="Calibri"/>
                <w:lang w:val="en-GB"/>
              </w:rPr>
              <w:t xml:space="preserve">                  </w:t>
            </w:r>
            <w:r w:rsidR="00812329" w:rsidRPr="00812329">
              <w:rPr>
                <w:rFonts w:eastAsia="Calibri"/>
                <w:lang w:val="it-IT"/>
              </w:rPr>
              <w:t>Roberto MANTERO</w:t>
            </w:r>
            <w:r w:rsidRPr="00BD0FF1">
              <w:rPr>
                <w:rFonts w:eastAsia="Calibri"/>
                <w:lang w:val="en-GB"/>
              </w:rPr>
              <w:t xml:space="preserve">, </w:t>
            </w:r>
            <w:r w:rsidR="00296E0D" w:rsidRPr="00296E0D">
              <w:rPr>
                <w:rFonts w:eastAsia="Calibri"/>
                <w:lang w:val="en-IE"/>
              </w:rPr>
              <w:t>TAIEX</w:t>
            </w:r>
            <w:r w:rsidR="00296E0D">
              <w:rPr>
                <w:rFonts w:eastAsia="Calibri"/>
                <w:lang w:val="en-IE"/>
              </w:rPr>
              <w:t xml:space="preserve">, </w:t>
            </w:r>
            <w:r w:rsidR="00296E0D" w:rsidRPr="00296E0D">
              <w:rPr>
                <w:rFonts w:eastAsia="Calibri"/>
                <w:lang w:val="it-IT"/>
              </w:rPr>
              <w:t>Programme Officer</w:t>
            </w:r>
          </w:p>
          <w:p w14:paraId="07041660" w14:textId="43C06EB8" w:rsidR="000A55DF" w:rsidRPr="00296E0D" w:rsidRDefault="00172C65" w:rsidP="00296E0D">
            <w:pPr>
              <w:rPr>
                <w:rFonts w:eastAsia="Calibri"/>
                <w:lang w:val="it-IT"/>
              </w:rPr>
            </w:pPr>
            <w:r>
              <w:rPr>
                <w:rFonts w:eastAsia="Calibri"/>
                <w:lang w:val="en-GB"/>
              </w:rPr>
              <w:t xml:space="preserve">                  </w:t>
            </w:r>
          </w:p>
          <w:p w14:paraId="042EB854" w14:textId="7F089333" w:rsidR="00172C65" w:rsidRDefault="00172C65" w:rsidP="00172C65">
            <w:pPr>
              <w:jc w:val="both"/>
              <w:rPr>
                <w:rFonts w:eastAsia="Times New Roman"/>
                <w:b/>
                <w:bCs/>
                <w:iCs/>
                <w:sz w:val="24"/>
                <w:szCs w:val="24"/>
              </w:rPr>
            </w:pPr>
            <w:r w:rsidRPr="00BD0FF1">
              <w:rPr>
                <w:rFonts w:eastAsia="Calibri"/>
                <w:lang w:val="en-GB"/>
              </w:rPr>
              <w:t xml:space="preserve">Tour de table - Regional Partners’ </w:t>
            </w:r>
            <w:r>
              <w:rPr>
                <w:rFonts w:eastAsia="Calibri"/>
                <w:lang w:val="en-GB"/>
              </w:rPr>
              <w:t xml:space="preserve">            </w:t>
            </w:r>
          </w:p>
        </w:tc>
        <w:tc>
          <w:tcPr>
            <w:tcW w:w="2340" w:type="dxa"/>
            <w:tcBorders>
              <w:top w:val="single" w:sz="8" w:space="0" w:color="BDD6EE" w:themeColor="accent1" w:themeTint="66"/>
              <w:left w:val="nil"/>
              <w:bottom w:val="single" w:sz="8" w:space="0" w:color="BDD6EE" w:themeColor="accent1" w:themeTint="66"/>
              <w:right w:val="single" w:sz="8" w:space="0" w:color="BDD6EE" w:themeColor="accent1" w:themeTint="66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62103D" w14:textId="0A088040" w:rsidR="00172C65" w:rsidRDefault="00172C65" w:rsidP="00172C65">
            <w:pPr>
              <w:spacing w:line="360" w:lineRule="auto"/>
              <w:ind w:right="31"/>
              <w:jc w:val="center"/>
              <w:rPr>
                <w:rFonts w:eastAsia="Calibri"/>
                <w:lang w:val="en-GB"/>
              </w:rPr>
            </w:pPr>
          </w:p>
        </w:tc>
      </w:tr>
      <w:tr w:rsidR="00172C65" w:rsidRPr="008E3B26" w14:paraId="6F86B375" w14:textId="77777777" w:rsidTr="4E352833">
        <w:trPr>
          <w:trHeight w:val="110"/>
        </w:trPr>
        <w:tc>
          <w:tcPr>
            <w:tcW w:w="1520" w:type="dxa"/>
            <w:tcBorders>
              <w:top w:val="single" w:sz="8" w:space="0" w:color="BDD6EE" w:themeColor="accent1" w:themeTint="66"/>
              <w:left w:val="single" w:sz="8" w:space="0" w:color="BDD6EE" w:themeColor="accent1" w:themeTint="66"/>
              <w:bottom w:val="single" w:sz="8" w:space="0" w:color="BDD6EE" w:themeColor="accent1" w:themeTint="66"/>
              <w:right w:val="single" w:sz="8" w:space="0" w:color="BDD6EE" w:themeColor="accent1" w:themeTint="66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318161" w14:textId="02BB1F7C" w:rsidR="00172C65" w:rsidRDefault="00172C65" w:rsidP="00172C65">
            <w:pPr>
              <w:spacing w:line="360" w:lineRule="auto"/>
              <w:rPr>
                <w:rFonts w:eastAsia="Calibri"/>
                <w:lang w:val="en-GB"/>
              </w:rPr>
            </w:pPr>
            <w:r>
              <w:rPr>
                <w:rFonts w:eastAsia="Calibri"/>
                <w:lang w:val="en-GB"/>
              </w:rPr>
              <w:t>15:45 – 16:00</w:t>
            </w:r>
          </w:p>
        </w:tc>
        <w:tc>
          <w:tcPr>
            <w:tcW w:w="7200" w:type="dxa"/>
            <w:tcBorders>
              <w:top w:val="single" w:sz="8" w:space="0" w:color="BDD6EE" w:themeColor="accent1" w:themeTint="66"/>
              <w:left w:val="nil"/>
              <w:bottom w:val="single" w:sz="8" w:space="0" w:color="BDD6EE" w:themeColor="accent1" w:themeTint="66"/>
              <w:right w:val="single" w:sz="8" w:space="0" w:color="BDD6EE" w:themeColor="accent1" w:themeTint="66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FF3998" w14:textId="033088E6" w:rsidR="00172C65" w:rsidRPr="00AE347D" w:rsidRDefault="00172C65" w:rsidP="00172C65">
            <w:pPr>
              <w:jc w:val="both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iCs/>
                <w:sz w:val="24"/>
                <w:szCs w:val="24"/>
              </w:rPr>
              <w:t xml:space="preserve">Presentation of Work </w:t>
            </w:r>
            <w:proofErr w:type="spellStart"/>
            <w:r>
              <w:rPr>
                <w:rFonts w:eastAsia="Times New Roman"/>
                <w:b/>
                <w:bCs/>
                <w:iCs/>
                <w:sz w:val="24"/>
                <w:szCs w:val="24"/>
              </w:rPr>
              <w:t>Programme</w:t>
            </w:r>
            <w:proofErr w:type="spellEnd"/>
            <w:r>
              <w:rPr>
                <w:rFonts w:eastAsia="Times New Roman"/>
                <w:b/>
                <w:bCs/>
                <w:iCs/>
                <w:sz w:val="24"/>
                <w:szCs w:val="24"/>
              </w:rPr>
              <w:t xml:space="preserve"> 2025</w:t>
            </w:r>
          </w:p>
          <w:p w14:paraId="5B5176F3" w14:textId="77777777" w:rsidR="00172C65" w:rsidRDefault="00172C65" w:rsidP="00172C65">
            <w:pPr>
              <w:jc w:val="both"/>
              <w:rPr>
                <w:rFonts w:eastAsia="Calibri"/>
                <w:b/>
                <w:bCs/>
                <w:u w:val="single"/>
                <w:lang w:val="en-GB"/>
              </w:rPr>
            </w:pPr>
          </w:p>
          <w:p w14:paraId="5F4D367F" w14:textId="77777777" w:rsidR="00172C65" w:rsidRPr="00BD0FF1" w:rsidRDefault="00172C65" w:rsidP="00172C65">
            <w:pPr>
              <w:rPr>
                <w:rFonts w:eastAsia="Calibri"/>
                <w:lang w:val="en-GB"/>
              </w:rPr>
            </w:pPr>
            <w:r w:rsidRPr="009C5DDC">
              <w:rPr>
                <w:rFonts w:eastAsia="Calibri"/>
                <w:b/>
                <w:bCs/>
                <w:lang w:val="en-GB"/>
              </w:rPr>
              <w:t>Speaker:</w:t>
            </w:r>
            <w:r w:rsidRPr="00BD0FF1">
              <w:rPr>
                <w:rFonts w:eastAsia="Calibri"/>
                <w:b/>
                <w:bCs/>
                <w:lang w:val="en-GB"/>
              </w:rPr>
              <w:t xml:space="preserve"> </w:t>
            </w:r>
            <w:r w:rsidRPr="00BD0FF1">
              <w:rPr>
                <w:rFonts w:eastAsia="Calibri"/>
                <w:b/>
                <w:bCs/>
                <w:i/>
                <w:iCs/>
              </w:rPr>
              <w:t xml:space="preserve"> </w:t>
            </w:r>
            <w:r w:rsidRPr="00BD0FF1">
              <w:rPr>
                <w:rFonts w:eastAsia="Calibri"/>
                <w:lang w:val="en-GB"/>
              </w:rPr>
              <w:t>Nerejda Hoxha, Road Coordinator</w:t>
            </w:r>
          </w:p>
          <w:p w14:paraId="6E3D1D4F" w14:textId="30308765" w:rsidR="00172C65" w:rsidRDefault="00172C65" w:rsidP="00172C65">
            <w:pPr>
              <w:spacing w:line="360" w:lineRule="auto"/>
              <w:rPr>
                <w:rFonts w:eastAsia="Times New Roman"/>
                <w:b/>
                <w:bCs/>
                <w:iCs/>
                <w:sz w:val="24"/>
                <w:szCs w:val="24"/>
              </w:rPr>
            </w:pPr>
            <w:r>
              <w:rPr>
                <w:rFonts w:eastAsia="Calibri"/>
                <w:lang w:val="en-GB"/>
              </w:rPr>
              <w:t xml:space="preserve">                  </w:t>
            </w:r>
            <w:r w:rsidRPr="00BD0FF1">
              <w:rPr>
                <w:rFonts w:eastAsia="Calibri"/>
                <w:lang w:val="en-GB"/>
              </w:rPr>
              <w:t xml:space="preserve">Tour de table - Regional Partners’ </w:t>
            </w:r>
            <w:r>
              <w:rPr>
                <w:rFonts w:eastAsia="Calibri"/>
                <w:lang w:val="en-GB"/>
              </w:rPr>
              <w:t xml:space="preserve">            </w:t>
            </w:r>
          </w:p>
        </w:tc>
        <w:tc>
          <w:tcPr>
            <w:tcW w:w="2340" w:type="dxa"/>
            <w:tcBorders>
              <w:top w:val="single" w:sz="8" w:space="0" w:color="BDD6EE" w:themeColor="accent1" w:themeTint="66"/>
              <w:left w:val="nil"/>
              <w:bottom w:val="single" w:sz="8" w:space="0" w:color="BDD6EE" w:themeColor="accent1" w:themeTint="66"/>
              <w:right w:val="single" w:sz="8" w:space="0" w:color="BDD6EE" w:themeColor="accent1" w:themeTint="66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9A4CF2" w14:textId="7E5A66F9" w:rsidR="00172C65" w:rsidRDefault="00172C65" w:rsidP="00172C65">
            <w:pPr>
              <w:spacing w:line="360" w:lineRule="auto"/>
              <w:ind w:right="31"/>
              <w:jc w:val="center"/>
              <w:rPr>
                <w:rFonts w:eastAsia="Calibri"/>
                <w:lang w:val="en-GB"/>
              </w:rPr>
            </w:pPr>
            <w:r>
              <w:rPr>
                <w:rFonts w:eastAsia="Calibri"/>
                <w:lang w:val="en-GB"/>
              </w:rPr>
              <w:t>Work Programme 2025</w:t>
            </w:r>
          </w:p>
        </w:tc>
      </w:tr>
      <w:tr w:rsidR="00172C65" w:rsidRPr="008E3B26" w14:paraId="0951B7DD" w14:textId="77777777" w:rsidTr="4E352833">
        <w:trPr>
          <w:trHeight w:val="110"/>
        </w:trPr>
        <w:tc>
          <w:tcPr>
            <w:tcW w:w="1520" w:type="dxa"/>
            <w:tcBorders>
              <w:top w:val="single" w:sz="8" w:space="0" w:color="BDD6EE" w:themeColor="accent1" w:themeTint="66"/>
              <w:left w:val="single" w:sz="8" w:space="0" w:color="BDD6EE" w:themeColor="accent1" w:themeTint="66"/>
              <w:bottom w:val="single" w:sz="8" w:space="0" w:color="BDD6EE" w:themeColor="accent1" w:themeTint="66"/>
              <w:right w:val="single" w:sz="8" w:space="0" w:color="BDD6EE" w:themeColor="accent1" w:themeTint="66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1A20F7" w14:textId="0AC366DD" w:rsidR="00172C65" w:rsidRDefault="00172C65" w:rsidP="00172C65">
            <w:pPr>
              <w:spacing w:line="360" w:lineRule="auto"/>
              <w:rPr>
                <w:rFonts w:eastAsia="Calibri"/>
                <w:lang w:val="en-GB"/>
              </w:rPr>
            </w:pPr>
            <w:r>
              <w:rPr>
                <w:rFonts w:eastAsia="Calibri"/>
                <w:lang w:val="en-GB"/>
              </w:rPr>
              <w:t>16:15 – 16:</w:t>
            </w:r>
            <w:r w:rsidR="004D06AA">
              <w:rPr>
                <w:rFonts w:eastAsia="Calibri"/>
                <w:lang w:val="en-GB"/>
              </w:rPr>
              <w:t>15</w:t>
            </w:r>
          </w:p>
        </w:tc>
        <w:tc>
          <w:tcPr>
            <w:tcW w:w="7200" w:type="dxa"/>
            <w:tcBorders>
              <w:top w:val="single" w:sz="8" w:space="0" w:color="BDD6EE" w:themeColor="accent1" w:themeTint="66"/>
              <w:left w:val="nil"/>
              <w:bottom w:val="single" w:sz="8" w:space="0" w:color="BDD6EE" w:themeColor="accent1" w:themeTint="66"/>
              <w:right w:val="single" w:sz="8" w:space="0" w:color="BDD6EE" w:themeColor="accent1" w:themeTint="66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6F704F" w14:textId="7FB26087" w:rsidR="00172C65" w:rsidRDefault="00172C65" w:rsidP="00172C65">
            <w:pPr>
              <w:spacing w:line="360" w:lineRule="auto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iCs/>
                <w:sz w:val="24"/>
                <w:szCs w:val="24"/>
              </w:rPr>
              <w:t xml:space="preserve">Closing </w:t>
            </w:r>
            <w:r w:rsidRPr="00FF4A1E">
              <w:rPr>
                <w:rFonts w:eastAsia="Times New Roman"/>
                <w:b/>
                <w:bCs/>
                <w:iCs/>
                <w:sz w:val="24"/>
                <w:szCs w:val="24"/>
              </w:rPr>
              <w:t>Remarks</w:t>
            </w:r>
            <w:r>
              <w:rPr>
                <w:rFonts w:eastAsia="Times New Roman"/>
                <w:b/>
                <w:bCs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2340" w:type="dxa"/>
            <w:tcBorders>
              <w:top w:val="single" w:sz="8" w:space="0" w:color="BDD6EE" w:themeColor="accent1" w:themeTint="66"/>
              <w:left w:val="nil"/>
              <w:bottom w:val="single" w:sz="8" w:space="0" w:color="BDD6EE" w:themeColor="accent1" w:themeTint="66"/>
              <w:right w:val="single" w:sz="8" w:space="0" w:color="BDD6EE" w:themeColor="accent1" w:themeTint="66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34529B" w14:textId="77777777" w:rsidR="00172C65" w:rsidRDefault="00172C65" w:rsidP="00172C65">
            <w:pPr>
              <w:spacing w:line="360" w:lineRule="auto"/>
              <w:ind w:right="31"/>
              <w:jc w:val="center"/>
              <w:rPr>
                <w:rFonts w:eastAsia="Calibri"/>
                <w:lang w:val="en-GB"/>
              </w:rPr>
            </w:pPr>
          </w:p>
        </w:tc>
      </w:tr>
    </w:tbl>
    <w:p w14:paraId="54B5EE7F" w14:textId="77777777" w:rsidR="00EC7626" w:rsidRPr="005B12D2" w:rsidRDefault="00EC7626" w:rsidP="000D0736">
      <w:pPr>
        <w:rPr>
          <w:lang w:val="it-IT"/>
        </w:rPr>
      </w:pPr>
    </w:p>
    <w:sectPr w:rsidR="00EC7626" w:rsidRPr="005B12D2" w:rsidSect="00164AF1">
      <w:headerReference w:type="default" r:id="rId11"/>
      <w:footerReference w:type="default" r:id="rId12"/>
      <w:pgSz w:w="12240" w:h="15840"/>
      <w:pgMar w:top="1440" w:right="1440" w:bottom="1440" w:left="144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D5F886" w14:textId="77777777" w:rsidR="00A14F08" w:rsidRDefault="00A14F08" w:rsidP="004D7A9E">
      <w:r>
        <w:separator/>
      </w:r>
    </w:p>
  </w:endnote>
  <w:endnote w:type="continuationSeparator" w:id="0">
    <w:p w14:paraId="09728851" w14:textId="77777777" w:rsidR="00A14F08" w:rsidRDefault="00A14F08" w:rsidP="004D7A9E">
      <w:r>
        <w:continuationSeparator/>
      </w:r>
    </w:p>
  </w:endnote>
  <w:endnote w:type="continuationNotice" w:id="1">
    <w:p w14:paraId="16CEF8C1" w14:textId="77777777" w:rsidR="00A14F08" w:rsidRDefault="00A14F0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D5BC46" w14:textId="15BBF67F" w:rsidR="004D7A9E" w:rsidRPr="001925D6" w:rsidRDefault="004D7A9E">
    <w:pPr>
      <w:pStyle w:val="Footer"/>
      <w:rPr>
        <w:rFonts w:ascii="Verdana" w:hAnsi="Verdana"/>
        <w:color w:val="A6A6A6" w:themeColor="background1" w:themeShade="A6"/>
        <w:sz w:val="18"/>
        <w:szCs w:val="18"/>
      </w:rPr>
    </w:pPr>
    <w:r w:rsidRPr="001925D6">
      <w:rPr>
        <w:noProof/>
        <w:color w:val="A6A6A6" w:themeColor="background1" w:themeShade="A6"/>
      </w:rPr>
      <w:drawing>
        <wp:anchor distT="0" distB="0" distL="114300" distR="114300" simplePos="0" relativeHeight="251658240" behindDoc="1" locked="0" layoutInCell="1" allowOverlap="1" wp14:anchorId="6E0CAD82" wp14:editId="77693974">
          <wp:simplePos x="0" y="0"/>
          <wp:positionH relativeFrom="page">
            <wp:align>right</wp:align>
          </wp:positionH>
          <wp:positionV relativeFrom="paragraph">
            <wp:posOffset>-1467485</wp:posOffset>
          </wp:positionV>
          <wp:extent cx="7408545" cy="2649220"/>
          <wp:effectExtent l="0" t="0" r="0" b="0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01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08545" cy="26492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proofErr w:type="spellStart"/>
    <w:r w:rsidR="00A6216A">
      <w:rPr>
        <w:rFonts w:ascii="Verdana" w:hAnsi="Verdana"/>
        <w:color w:val="A6A6A6" w:themeColor="background1" w:themeShade="A6"/>
        <w:sz w:val="18"/>
        <w:szCs w:val="18"/>
      </w:rPr>
      <w:t>Masarikova</w:t>
    </w:r>
    <w:proofErr w:type="spellEnd"/>
    <w:r w:rsidRPr="001925D6">
      <w:rPr>
        <w:rFonts w:ascii="Verdana" w:hAnsi="Verdana"/>
        <w:color w:val="A6A6A6" w:themeColor="background1" w:themeShade="A6"/>
        <w:sz w:val="18"/>
        <w:szCs w:val="18"/>
      </w:rPr>
      <w:t xml:space="preserve"> </w:t>
    </w:r>
    <w:r w:rsidR="00A6216A">
      <w:rPr>
        <w:rFonts w:ascii="Verdana" w:hAnsi="Verdana"/>
        <w:color w:val="A6A6A6" w:themeColor="background1" w:themeShade="A6"/>
        <w:sz w:val="18"/>
        <w:szCs w:val="18"/>
      </w:rPr>
      <w:t>5</w:t>
    </w:r>
    <w:r w:rsidR="00AB2933">
      <w:rPr>
        <w:rFonts w:ascii="Verdana" w:hAnsi="Verdana"/>
        <w:color w:val="A6A6A6" w:themeColor="background1" w:themeShade="A6"/>
        <w:sz w:val="18"/>
        <w:szCs w:val="18"/>
      </w:rPr>
      <w:t xml:space="preserve">, </w:t>
    </w:r>
    <w:r w:rsidR="00A6216A">
      <w:rPr>
        <w:rFonts w:ascii="Verdana" w:hAnsi="Verdana"/>
        <w:color w:val="A6A6A6" w:themeColor="background1" w:themeShade="A6"/>
        <w:sz w:val="18"/>
        <w:szCs w:val="18"/>
      </w:rPr>
      <w:t>8</w:t>
    </w:r>
    <w:r w:rsidR="00AB2933">
      <w:rPr>
        <w:rFonts w:ascii="Verdana" w:hAnsi="Verdana"/>
        <w:color w:val="A6A6A6" w:themeColor="background1" w:themeShade="A6"/>
        <w:sz w:val="18"/>
        <w:szCs w:val="18"/>
      </w:rPr>
      <w:t>/9</w:t>
    </w:r>
    <w:r w:rsidR="00A6216A">
      <w:rPr>
        <w:rFonts w:ascii="Verdana" w:hAnsi="Verdana"/>
        <w:color w:val="A6A6A6" w:themeColor="background1" w:themeShade="A6"/>
        <w:sz w:val="18"/>
        <w:szCs w:val="18"/>
      </w:rPr>
      <w:t xml:space="preserve"> (</w:t>
    </w:r>
    <w:proofErr w:type="spellStart"/>
    <w:r w:rsidR="00A6216A">
      <w:rPr>
        <w:rFonts w:ascii="Verdana" w:hAnsi="Verdana"/>
        <w:color w:val="A6A6A6" w:themeColor="background1" w:themeShade="A6"/>
        <w:sz w:val="18"/>
        <w:szCs w:val="18"/>
      </w:rPr>
      <w:t>Beogradjanka</w:t>
    </w:r>
    <w:proofErr w:type="spellEnd"/>
    <w:r w:rsidR="00A6216A">
      <w:rPr>
        <w:rFonts w:ascii="Verdana" w:hAnsi="Verdana"/>
        <w:color w:val="A6A6A6" w:themeColor="background1" w:themeShade="A6"/>
        <w:sz w:val="18"/>
        <w:szCs w:val="18"/>
      </w:rPr>
      <w:t>)</w:t>
    </w:r>
  </w:p>
  <w:p w14:paraId="1AA4B481" w14:textId="77777777" w:rsidR="004D7A9E" w:rsidRPr="001925D6" w:rsidRDefault="00A11F47">
    <w:pPr>
      <w:pStyle w:val="Footer"/>
      <w:rPr>
        <w:rFonts w:ascii="Verdana" w:hAnsi="Verdana"/>
        <w:color w:val="A6A6A6" w:themeColor="background1" w:themeShade="A6"/>
        <w:sz w:val="18"/>
        <w:szCs w:val="18"/>
      </w:rPr>
    </w:pPr>
    <w:r w:rsidRPr="001925D6">
      <w:rPr>
        <w:rFonts w:ascii="Verdana" w:hAnsi="Verdana"/>
        <w:color w:val="A6A6A6" w:themeColor="background1" w:themeShade="A6"/>
        <w:sz w:val="18"/>
        <w:szCs w:val="18"/>
      </w:rPr>
      <w:t xml:space="preserve">11000 </w:t>
    </w:r>
    <w:r w:rsidR="004D7A9E" w:rsidRPr="001925D6">
      <w:rPr>
        <w:rFonts w:ascii="Verdana" w:hAnsi="Verdana"/>
        <w:color w:val="A6A6A6" w:themeColor="background1" w:themeShade="A6"/>
        <w:sz w:val="18"/>
        <w:szCs w:val="18"/>
      </w:rPr>
      <w:t>Belgrade, Serbia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ACEAF59" w14:textId="77777777" w:rsidR="00A14F08" w:rsidRDefault="00A14F08" w:rsidP="004D7A9E">
      <w:r>
        <w:separator/>
      </w:r>
    </w:p>
  </w:footnote>
  <w:footnote w:type="continuationSeparator" w:id="0">
    <w:p w14:paraId="277F8B35" w14:textId="77777777" w:rsidR="00A14F08" w:rsidRDefault="00A14F08" w:rsidP="004D7A9E">
      <w:r>
        <w:continuationSeparator/>
      </w:r>
    </w:p>
  </w:footnote>
  <w:footnote w:type="continuationNotice" w:id="1">
    <w:p w14:paraId="65A958BF" w14:textId="77777777" w:rsidR="00A14F08" w:rsidRDefault="00A14F0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024A85" w14:textId="77777777" w:rsidR="004D7A9E" w:rsidRDefault="004D7A9E">
    <w:pPr>
      <w:pStyle w:val="Header"/>
    </w:pPr>
    <w:r>
      <w:rPr>
        <w:noProof/>
      </w:rPr>
      <w:drawing>
        <wp:inline distT="0" distB="0" distL="0" distR="0" wp14:anchorId="160FDBE7" wp14:editId="14F5602F">
          <wp:extent cx="5943600" cy="1097280"/>
          <wp:effectExtent l="0" t="0" r="0" b="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02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3600" cy="10972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2F1A091" w14:textId="77777777" w:rsidR="004D7A9E" w:rsidRDefault="004D7A9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614B33"/>
    <w:multiLevelType w:val="hybridMultilevel"/>
    <w:tmpl w:val="4A62E84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B36469D"/>
    <w:multiLevelType w:val="hybridMultilevel"/>
    <w:tmpl w:val="1AC68474"/>
    <w:lvl w:ilvl="0" w:tplc="7416C99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4F5CEC"/>
    <w:multiLevelType w:val="hybridMultilevel"/>
    <w:tmpl w:val="7AB4DD34"/>
    <w:lvl w:ilvl="0" w:tplc="8500C418">
      <w:start w:val="14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EF662C"/>
    <w:multiLevelType w:val="hybridMultilevel"/>
    <w:tmpl w:val="802A6A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A9752C"/>
    <w:multiLevelType w:val="hybridMultilevel"/>
    <w:tmpl w:val="1D50E9E4"/>
    <w:lvl w:ilvl="0" w:tplc="88605D42">
      <w:start w:val="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37348A"/>
    <w:multiLevelType w:val="multilevel"/>
    <w:tmpl w:val="91C80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6131B86"/>
    <w:multiLevelType w:val="hybridMultilevel"/>
    <w:tmpl w:val="1D688C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66166F"/>
    <w:multiLevelType w:val="hybridMultilevel"/>
    <w:tmpl w:val="C4B4BCA2"/>
    <w:lvl w:ilvl="0" w:tplc="4BB010FA">
      <w:start w:val="202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D9386E"/>
    <w:multiLevelType w:val="hybridMultilevel"/>
    <w:tmpl w:val="33C8D24E"/>
    <w:lvl w:ilvl="0" w:tplc="4632721C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3F2536"/>
    <w:multiLevelType w:val="hybridMultilevel"/>
    <w:tmpl w:val="082E51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0F21FC5"/>
    <w:multiLevelType w:val="hybridMultilevel"/>
    <w:tmpl w:val="8FB81A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A37E5F"/>
    <w:multiLevelType w:val="hybridMultilevel"/>
    <w:tmpl w:val="64F231EA"/>
    <w:lvl w:ilvl="0" w:tplc="BD5E39B6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3314F8C"/>
    <w:multiLevelType w:val="multilevel"/>
    <w:tmpl w:val="60E2119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3" w15:restartNumberingAfterBreak="0">
    <w:nsid w:val="246E56E4"/>
    <w:multiLevelType w:val="hybridMultilevel"/>
    <w:tmpl w:val="C5DC2530"/>
    <w:lvl w:ilvl="0" w:tplc="BF0EF298">
      <w:start w:val="17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70762E1"/>
    <w:multiLevelType w:val="hybridMultilevel"/>
    <w:tmpl w:val="4CC809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298A54B2"/>
    <w:multiLevelType w:val="hybridMultilevel"/>
    <w:tmpl w:val="0CA6902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BCB4C154">
      <w:start w:val="1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A301D02"/>
    <w:multiLevelType w:val="multilevel"/>
    <w:tmpl w:val="249604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D8D432E"/>
    <w:multiLevelType w:val="hybridMultilevel"/>
    <w:tmpl w:val="F626A28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BCB4C154">
      <w:start w:val="1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FD77890"/>
    <w:multiLevelType w:val="hybridMultilevel"/>
    <w:tmpl w:val="21CA9D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C25151"/>
    <w:multiLevelType w:val="hybridMultilevel"/>
    <w:tmpl w:val="9DCAD7D8"/>
    <w:lvl w:ilvl="0" w:tplc="43E88B54">
      <w:start w:val="9"/>
      <w:numFmt w:val="bullet"/>
      <w:lvlText w:val="-"/>
      <w:lvlJc w:val="left"/>
      <w:pPr>
        <w:ind w:left="43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0" w:hanging="360"/>
      </w:pPr>
      <w:rPr>
        <w:rFonts w:ascii="Wingdings" w:hAnsi="Wingdings" w:hint="default"/>
      </w:rPr>
    </w:lvl>
  </w:abstractNum>
  <w:abstractNum w:abstractNumId="20" w15:restartNumberingAfterBreak="0">
    <w:nsid w:val="3D570635"/>
    <w:multiLevelType w:val="multilevel"/>
    <w:tmpl w:val="7B76D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24C2F13"/>
    <w:multiLevelType w:val="hybridMultilevel"/>
    <w:tmpl w:val="607283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AB2427A"/>
    <w:multiLevelType w:val="hybridMultilevel"/>
    <w:tmpl w:val="F702A162"/>
    <w:lvl w:ilvl="0" w:tplc="4BB010FA">
      <w:start w:val="202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AD352F3"/>
    <w:multiLevelType w:val="hybridMultilevel"/>
    <w:tmpl w:val="ED74448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BD14815"/>
    <w:multiLevelType w:val="hybridMultilevel"/>
    <w:tmpl w:val="38F8D8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D114F94"/>
    <w:multiLevelType w:val="hybridMultilevel"/>
    <w:tmpl w:val="584A6F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0DA0DA4"/>
    <w:multiLevelType w:val="multilevel"/>
    <w:tmpl w:val="E5A45C1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i w:val="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7" w15:restartNumberingAfterBreak="0">
    <w:nsid w:val="50EC2C3E"/>
    <w:multiLevelType w:val="hybridMultilevel"/>
    <w:tmpl w:val="D8827A00"/>
    <w:lvl w:ilvl="0" w:tplc="FB20A6BA">
      <w:start w:val="20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70454E"/>
    <w:multiLevelType w:val="hybridMultilevel"/>
    <w:tmpl w:val="26F0114C"/>
    <w:lvl w:ilvl="0" w:tplc="BCB4C154">
      <w:start w:val="1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6139210D"/>
    <w:multiLevelType w:val="multilevel"/>
    <w:tmpl w:val="5E52F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1B47829"/>
    <w:multiLevelType w:val="hybridMultilevel"/>
    <w:tmpl w:val="FA5645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45A1961"/>
    <w:multiLevelType w:val="hybridMultilevel"/>
    <w:tmpl w:val="452E6C32"/>
    <w:lvl w:ilvl="0" w:tplc="A5B248C6">
      <w:start w:val="2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65A46CA"/>
    <w:multiLevelType w:val="hybridMultilevel"/>
    <w:tmpl w:val="FE6C2266"/>
    <w:lvl w:ilvl="0" w:tplc="89ACFE64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7267724"/>
    <w:multiLevelType w:val="hybridMultilevel"/>
    <w:tmpl w:val="FE1AB4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95A764B"/>
    <w:multiLevelType w:val="hybridMultilevel"/>
    <w:tmpl w:val="8612F368"/>
    <w:lvl w:ilvl="0" w:tplc="28EAED0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B91047"/>
    <w:multiLevelType w:val="hybridMultilevel"/>
    <w:tmpl w:val="36FCCE2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6A97521"/>
    <w:multiLevelType w:val="hybridMultilevel"/>
    <w:tmpl w:val="D4C2D8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78E406D9"/>
    <w:multiLevelType w:val="hybridMultilevel"/>
    <w:tmpl w:val="EEC81C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B4A1561"/>
    <w:multiLevelType w:val="hybridMultilevel"/>
    <w:tmpl w:val="675CD324"/>
    <w:lvl w:ilvl="0" w:tplc="5E8EFE4E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29153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184446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499850144">
    <w:abstractNumId w:val="8"/>
  </w:num>
  <w:num w:numId="4" w16cid:durableId="1710689643">
    <w:abstractNumId w:val="38"/>
  </w:num>
  <w:num w:numId="5" w16cid:durableId="1154683336">
    <w:abstractNumId w:val="3"/>
  </w:num>
  <w:num w:numId="6" w16cid:durableId="1620869107">
    <w:abstractNumId w:val="23"/>
  </w:num>
  <w:num w:numId="7" w16cid:durableId="389964595">
    <w:abstractNumId w:val="37"/>
  </w:num>
  <w:num w:numId="8" w16cid:durableId="1001390725">
    <w:abstractNumId w:val="35"/>
  </w:num>
  <w:num w:numId="9" w16cid:durableId="970136629">
    <w:abstractNumId w:val="15"/>
  </w:num>
  <w:num w:numId="10" w16cid:durableId="354499863">
    <w:abstractNumId w:val="17"/>
  </w:num>
  <w:num w:numId="11" w16cid:durableId="1340735916">
    <w:abstractNumId w:val="28"/>
  </w:num>
  <w:num w:numId="12" w16cid:durableId="598373512">
    <w:abstractNumId w:val="14"/>
  </w:num>
  <w:num w:numId="13" w16cid:durableId="112292374">
    <w:abstractNumId w:val="36"/>
  </w:num>
  <w:num w:numId="14" w16cid:durableId="602498916">
    <w:abstractNumId w:val="0"/>
  </w:num>
  <w:num w:numId="15" w16cid:durableId="432630220">
    <w:abstractNumId w:val="13"/>
  </w:num>
  <w:num w:numId="16" w16cid:durableId="1343623393">
    <w:abstractNumId w:val="9"/>
  </w:num>
  <w:num w:numId="17" w16cid:durableId="2135438139">
    <w:abstractNumId w:val="10"/>
  </w:num>
  <w:num w:numId="18" w16cid:durableId="1474323628">
    <w:abstractNumId w:val="30"/>
  </w:num>
  <w:num w:numId="19" w16cid:durableId="475280">
    <w:abstractNumId w:val="18"/>
  </w:num>
  <w:num w:numId="20" w16cid:durableId="597298478">
    <w:abstractNumId w:val="34"/>
  </w:num>
  <w:num w:numId="21" w16cid:durableId="963930078">
    <w:abstractNumId w:val="12"/>
  </w:num>
  <w:num w:numId="22" w16cid:durableId="992493650">
    <w:abstractNumId w:val="11"/>
  </w:num>
  <w:num w:numId="23" w16cid:durableId="222958825">
    <w:abstractNumId w:val="24"/>
  </w:num>
  <w:num w:numId="24" w16cid:durableId="95059131">
    <w:abstractNumId w:val="6"/>
  </w:num>
  <w:num w:numId="25" w16cid:durableId="585193352">
    <w:abstractNumId w:val="33"/>
  </w:num>
  <w:num w:numId="26" w16cid:durableId="159390539">
    <w:abstractNumId w:val="31"/>
  </w:num>
  <w:num w:numId="27" w16cid:durableId="960182545">
    <w:abstractNumId w:val="26"/>
  </w:num>
  <w:num w:numId="28" w16cid:durableId="1207765677">
    <w:abstractNumId w:val="25"/>
  </w:num>
  <w:num w:numId="29" w16cid:durableId="1735158852">
    <w:abstractNumId w:val="4"/>
  </w:num>
  <w:num w:numId="30" w16cid:durableId="742919617">
    <w:abstractNumId w:val="7"/>
  </w:num>
  <w:num w:numId="31" w16cid:durableId="1344699252">
    <w:abstractNumId w:val="22"/>
  </w:num>
  <w:num w:numId="32" w16cid:durableId="1213615096">
    <w:abstractNumId w:val="1"/>
  </w:num>
  <w:num w:numId="33" w16cid:durableId="697585607">
    <w:abstractNumId w:val="32"/>
  </w:num>
  <w:num w:numId="34" w16cid:durableId="678853064">
    <w:abstractNumId w:val="19"/>
  </w:num>
  <w:num w:numId="35" w16cid:durableId="1373648520">
    <w:abstractNumId w:val="2"/>
  </w:num>
  <w:num w:numId="36" w16cid:durableId="174850781">
    <w:abstractNumId w:val="20"/>
  </w:num>
  <w:num w:numId="37" w16cid:durableId="1576740363">
    <w:abstractNumId w:val="29"/>
  </w:num>
  <w:num w:numId="38" w16cid:durableId="992678508">
    <w:abstractNumId w:val="5"/>
  </w:num>
  <w:num w:numId="39" w16cid:durableId="1424301463">
    <w:abstractNumId w:val="16"/>
  </w:num>
  <w:num w:numId="40" w16cid:durableId="1576890750">
    <w:abstractNumId w:val="21"/>
  </w:num>
  <w:num w:numId="41" w16cid:durableId="162958162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c2NzUzMDc3NzOwtDBS0lEKTi0uzszPAykwMawFAEZd0IMtAAAA"/>
  </w:docVars>
  <w:rsids>
    <w:rsidRoot w:val="004D7A9E"/>
    <w:rsid w:val="00001363"/>
    <w:rsid w:val="00001D3D"/>
    <w:rsid w:val="00004C25"/>
    <w:rsid w:val="00007608"/>
    <w:rsid w:val="0001164F"/>
    <w:rsid w:val="00015F21"/>
    <w:rsid w:val="00027849"/>
    <w:rsid w:val="00027A24"/>
    <w:rsid w:val="00030CE6"/>
    <w:rsid w:val="00031368"/>
    <w:rsid w:val="0003322D"/>
    <w:rsid w:val="00035126"/>
    <w:rsid w:val="0003598B"/>
    <w:rsid w:val="0003665D"/>
    <w:rsid w:val="00037B3F"/>
    <w:rsid w:val="000406AA"/>
    <w:rsid w:val="00041C08"/>
    <w:rsid w:val="00042C30"/>
    <w:rsid w:val="0004446F"/>
    <w:rsid w:val="000467D4"/>
    <w:rsid w:val="00046BBB"/>
    <w:rsid w:val="00051456"/>
    <w:rsid w:val="000548C1"/>
    <w:rsid w:val="00054DA4"/>
    <w:rsid w:val="0005535A"/>
    <w:rsid w:val="000601A1"/>
    <w:rsid w:val="0006428E"/>
    <w:rsid w:val="00066618"/>
    <w:rsid w:val="00071146"/>
    <w:rsid w:val="00074983"/>
    <w:rsid w:val="00080046"/>
    <w:rsid w:val="00080E61"/>
    <w:rsid w:val="0008752C"/>
    <w:rsid w:val="0008774C"/>
    <w:rsid w:val="000913DD"/>
    <w:rsid w:val="00092645"/>
    <w:rsid w:val="0009598D"/>
    <w:rsid w:val="00096AC1"/>
    <w:rsid w:val="000A55DF"/>
    <w:rsid w:val="000B05EF"/>
    <w:rsid w:val="000B154B"/>
    <w:rsid w:val="000B16BE"/>
    <w:rsid w:val="000B2863"/>
    <w:rsid w:val="000B2E26"/>
    <w:rsid w:val="000B2EC4"/>
    <w:rsid w:val="000B5083"/>
    <w:rsid w:val="000B7F36"/>
    <w:rsid w:val="000C176A"/>
    <w:rsid w:val="000D0736"/>
    <w:rsid w:val="000D0957"/>
    <w:rsid w:val="000E01E4"/>
    <w:rsid w:val="000E0330"/>
    <w:rsid w:val="000E197C"/>
    <w:rsid w:val="000E78D8"/>
    <w:rsid w:val="000E7D00"/>
    <w:rsid w:val="000F6B37"/>
    <w:rsid w:val="00100653"/>
    <w:rsid w:val="00100669"/>
    <w:rsid w:val="001019CD"/>
    <w:rsid w:val="0010380F"/>
    <w:rsid w:val="00104126"/>
    <w:rsid w:val="00115710"/>
    <w:rsid w:val="00123FDF"/>
    <w:rsid w:val="00126195"/>
    <w:rsid w:val="001339B3"/>
    <w:rsid w:val="0013421A"/>
    <w:rsid w:val="001376A2"/>
    <w:rsid w:val="00143C08"/>
    <w:rsid w:val="00151BFF"/>
    <w:rsid w:val="00156F66"/>
    <w:rsid w:val="001640DD"/>
    <w:rsid w:val="00164AF1"/>
    <w:rsid w:val="00172C65"/>
    <w:rsid w:val="00172D99"/>
    <w:rsid w:val="00174413"/>
    <w:rsid w:val="00180DB9"/>
    <w:rsid w:val="00184500"/>
    <w:rsid w:val="00190FEE"/>
    <w:rsid w:val="001925D6"/>
    <w:rsid w:val="00196B95"/>
    <w:rsid w:val="001A2A01"/>
    <w:rsid w:val="001A385D"/>
    <w:rsid w:val="001B1231"/>
    <w:rsid w:val="001B2383"/>
    <w:rsid w:val="001B2B56"/>
    <w:rsid w:val="001B2E08"/>
    <w:rsid w:val="001B4C12"/>
    <w:rsid w:val="001B62EA"/>
    <w:rsid w:val="001C3ACE"/>
    <w:rsid w:val="001C4F52"/>
    <w:rsid w:val="001C5D34"/>
    <w:rsid w:val="001D13F3"/>
    <w:rsid w:val="001D41B9"/>
    <w:rsid w:val="001D483A"/>
    <w:rsid w:val="001D4977"/>
    <w:rsid w:val="001D545C"/>
    <w:rsid w:val="001F11D6"/>
    <w:rsid w:val="001F59D3"/>
    <w:rsid w:val="00200F78"/>
    <w:rsid w:val="00204976"/>
    <w:rsid w:val="002125B1"/>
    <w:rsid w:val="00213E05"/>
    <w:rsid w:val="00220C73"/>
    <w:rsid w:val="00222523"/>
    <w:rsid w:val="00223E27"/>
    <w:rsid w:val="00225C8B"/>
    <w:rsid w:val="0023071E"/>
    <w:rsid w:val="00231D29"/>
    <w:rsid w:val="00231EC3"/>
    <w:rsid w:val="0023793E"/>
    <w:rsid w:val="002379EA"/>
    <w:rsid w:val="00240E47"/>
    <w:rsid w:val="0024447B"/>
    <w:rsid w:val="002446AC"/>
    <w:rsid w:val="00247C96"/>
    <w:rsid w:val="00247DA6"/>
    <w:rsid w:val="002501A5"/>
    <w:rsid w:val="00251C34"/>
    <w:rsid w:val="0025219C"/>
    <w:rsid w:val="00254591"/>
    <w:rsid w:val="00257DDD"/>
    <w:rsid w:val="00261465"/>
    <w:rsid w:val="00263AF2"/>
    <w:rsid w:val="00264E9D"/>
    <w:rsid w:val="00267089"/>
    <w:rsid w:val="00267789"/>
    <w:rsid w:val="0027038F"/>
    <w:rsid w:val="002714D7"/>
    <w:rsid w:val="00272115"/>
    <w:rsid w:val="00273229"/>
    <w:rsid w:val="002806AF"/>
    <w:rsid w:val="00282241"/>
    <w:rsid w:val="00292941"/>
    <w:rsid w:val="00292F1A"/>
    <w:rsid w:val="00294FD8"/>
    <w:rsid w:val="00296E0D"/>
    <w:rsid w:val="002A04C6"/>
    <w:rsid w:val="002A1932"/>
    <w:rsid w:val="002A313A"/>
    <w:rsid w:val="002B14B7"/>
    <w:rsid w:val="002B1564"/>
    <w:rsid w:val="002B1E0B"/>
    <w:rsid w:val="002B3513"/>
    <w:rsid w:val="002B707D"/>
    <w:rsid w:val="002C1932"/>
    <w:rsid w:val="002C2874"/>
    <w:rsid w:val="002C4BA5"/>
    <w:rsid w:val="002C7CC1"/>
    <w:rsid w:val="002D2B55"/>
    <w:rsid w:val="002D580D"/>
    <w:rsid w:val="002D5B78"/>
    <w:rsid w:val="002D7790"/>
    <w:rsid w:val="002E2E71"/>
    <w:rsid w:val="002E2EAB"/>
    <w:rsid w:val="002E392A"/>
    <w:rsid w:val="002E5502"/>
    <w:rsid w:val="002E6EB6"/>
    <w:rsid w:val="002F1B1C"/>
    <w:rsid w:val="002F613D"/>
    <w:rsid w:val="003019EE"/>
    <w:rsid w:val="00302B78"/>
    <w:rsid w:val="003035CE"/>
    <w:rsid w:val="003041FF"/>
    <w:rsid w:val="003048FB"/>
    <w:rsid w:val="0031097E"/>
    <w:rsid w:val="003136F7"/>
    <w:rsid w:val="00321F60"/>
    <w:rsid w:val="00327235"/>
    <w:rsid w:val="00331EA9"/>
    <w:rsid w:val="003337E5"/>
    <w:rsid w:val="00333C48"/>
    <w:rsid w:val="003425C8"/>
    <w:rsid w:val="00342DCC"/>
    <w:rsid w:val="003449E7"/>
    <w:rsid w:val="00351FCE"/>
    <w:rsid w:val="00356342"/>
    <w:rsid w:val="003746F9"/>
    <w:rsid w:val="003750A4"/>
    <w:rsid w:val="0038322B"/>
    <w:rsid w:val="00385BB7"/>
    <w:rsid w:val="0038770A"/>
    <w:rsid w:val="00391089"/>
    <w:rsid w:val="00391E10"/>
    <w:rsid w:val="00394EEB"/>
    <w:rsid w:val="00397482"/>
    <w:rsid w:val="003A0337"/>
    <w:rsid w:val="003A09FD"/>
    <w:rsid w:val="003A5912"/>
    <w:rsid w:val="003B07F4"/>
    <w:rsid w:val="003B678D"/>
    <w:rsid w:val="003C1749"/>
    <w:rsid w:val="003C5852"/>
    <w:rsid w:val="003D15B4"/>
    <w:rsid w:val="003D15EA"/>
    <w:rsid w:val="003E30CF"/>
    <w:rsid w:val="003E3A5A"/>
    <w:rsid w:val="003E4511"/>
    <w:rsid w:val="003E59C7"/>
    <w:rsid w:val="003E63A9"/>
    <w:rsid w:val="003F11EC"/>
    <w:rsid w:val="003F1BBD"/>
    <w:rsid w:val="003F7121"/>
    <w:rsid w:val="003F7282"/>
    <w:rsid w:val="00404822"/>
    <w:rsid w:val="00404F02"/>
    <w:rsid w:val="00407E8F"/>
    <w:rsid w:val="00410ECE"/>
    <w:rsid w:val="0041497A"/>
    <w:rsid w:val="00415AFD"/>
    <w:rsid w:val="00416960"/>
    <w:rsid w:val="00416F62"/>
    <w:rsid w:val="00422398"/>
    <w:rsid w:val="00425035"/>
    <w:rsid w:val="00426A2C"/>
    <w:rsid w:val="00426F31"/>
    <w:rsid w:val="004331FC"/>
    <w:rsid w:val="00443CC7"/>
    <w:rsid w:val="00444BDE"/>
    <w:rsid w:val="004459F3"/>
    <w:rsid w:val="004464D5"/>
    <w:rsid w:val="00447347"/>
    <w:rsid w:val="004473B2"/>
    <w:rsid w:val="00451261"/>
    <w:rsid w:val="0045250D"/>
    <w:rsid w:val="00455ADF"/>
    <w:rsid w:val="004576C8"/>
    <w:rsid w:val="00463307"/>
    <w:rsid w:val="00474710"/>
    <w:rsid w:val="004753EC"/>
    <w:rsid w:val="004775B3"/>
    <w:rsid w:val="0047784F"/>
    <w:rsid w:val="004815B5"/>
    <w:rsid w:val="004835A9"/>
    <w:rsid w:val="00484031"/>
    <w:rsid w:val="00492226"/>
    <w:rsid w:val="00495EBA"/>
    <w:rsid w:val="004A3A79"/>
    <w:rsid w:val="004A6AD6"/>
    <w:rsid w:val="004B2A6C"/>
    <w:rsid w:val="004B64AE"/>
    <w:rsid w:val="004B732E"/>
    <w:rsid w:val="004C0E96"/>
    <w:rsid w:val="004C15D2"/>
    <w:rsid w:val="004C2FF9"/>
    <w:rsid w:val="004C7D82"/>
    <w:rsid w:val="004D06AA"/>
    <w:rsid w:val="004D0FBF"/>
    <w:rsid w:val="004D20EA"/>
    <w:rsid w:val="004D7A9E"/>
    <w:rsid w:val="004D7FAD"/>
    <w:rsid w:val="004E20C8"/>
    <w:rsid w:val="004E3A1F"/>
    <w:rsid w:val="004E5621"/>
    <w:rsid w:val="004F05A7"/>
    <w:rsid w:val="004F1AEA"/>
    <w:rsid w:val="004F3475"/>
    <w:rsid w:val="004F3930"/>
    <w:rsid w:val="004F3F47"/>
    <w:rsid w:val="004F6DF6"/>
    <w:rsid w:val="00503FBF"/>
    <w:rsid w:val="005054FF"/>
    <w:rsid w:val="00506D6B"/>
    <w:rsid w:val="00507682"/>
    <w:rsid w:val="0051599F"/>
    <w:rsid w:val="00531531"/>
    <w:rsid w:val="00534D1D"/>
    <w:rsid w:val="00536DAA"/>
    <w:rsid w:val="00550998"/>
    <w:rsid w:val="0055567E"/>
    <w:rsid w:val="00557600"/>
    <w:rsid w:val="00560F7A"/>
    <w:rsid w:val="00561E99"/>
    <w:rsid w:val="00565489"/>
    <w:rsid w:val="00566FDA"/>
    <w:rsid w:val="0056731D"/>
    <w:rsid w:val="00571DCD"/>
    <w:rsid w:val="005745C5"/>
    <w:rsid w:val="00580FFB"/>
    <w:rsid w:val="00585910"/>
    <w:rsid w:val="0059122C"/>
    <w:rsid w:val="00592D14"/>
    <w:rsid w:val="005B12D2"/>
    <w:rsid w:val="005B29BE"/>
    <w:rsid w:val="005B30E4"/>
    <w:rsid w:val="005B5F66"/>
    <w:rsid w:val="005B63B3"/>
    <w:rsid w:val="005B6E83"/>
    <w:rsid w:val="005C3EDF"/>
    <w:rsid w:val="005C4CF1"/>
    <w:rsid w:val="005C505C"/>
    <w:rsid w:val="005C595B"/>
    <w:rsid w:val="005D15C4"/>
    <w:rsid w:val="005D2A0E"/>
    <w:rsid w:val="005D5B3B"/>
    <w:rsid w:val="005D6746"/>
    <w:rsid w:val="005E2B77"/>
    <w:rsid w:val="005E435C"/>
    <w:rsid w:val="005E4D24"/>
    <w:rsid w:val="005E61BB"/>
    <w:rsid w:val="005E6664"/>
    <w:rsid w:val="005F2E7E"/>
    <w:rsid w:val="005F3806"/>
    <w:rsid w:val="005F5D2D"/>
    <w:rsid w:val="005F6B67"/>
    <w:rsid w:val="00601093"/>
    <w:rsid w:val="00601790"/>
    <w:rsid w:val="00601811"/>
    <w:rsid w:val="00601F8F"/>
    <w:rsid w:val="0060207F"/>
    <w:rsid w:val="00603033"/>
    <w:rsid w:val="0060557D"/>
    <w:rsid w:val="00606CCE"/>
    <w:rsid w:val="0060709D"/>
    <w:rsid w:val="006102A2"/>
    <w:rsid w:val="00612015"/>
    <w:rsid w:val="006175E4"/>
    <w:rsid w:val="00620535"/>
    <w:rsid w:val="00631DB2"/>
    <w:rsid w:val="00636364"/>
    <w:rsid w:val="006417E1"/>
    <w:rsid w:val="00641C42"/>
    <w:rsid w:val="006424C3"/>
    <w:rsid w:val="00654732"/>
    <w:rsid w:val="006551AE"/>
    <w:rsid w:val="00660964"/>
    <w:rsid w:val="0066173F"/>
    <w:rsid w:val="00662C77"/>
    <w:rsid w:val="00666319"/>
    <w:rsid w:val="00677D24"/>
    <w:rsid w:val="006810C6"/>
    <w:rsid w:val="00682073"/>
    <w:rsid w:val="00682952"/>
    <w:rsid w:val="00683B96"/>
    <w:rsid w:val="0068412A"/>
    <w:rsid w:val="00684EBA"/>
    <w:rsid w:val="00692CCD"/>
    <w:rsid w:val="006A3A82"/>
    <w:rsid w:val="006A4467"/>
    <w:rsid w:val="006A745A"/>
    <w:rsid w:val="006A7C3E"/>
    <w:rsid w:val="006A7D3E"/>
    <w:rsid w:val="006B446B"/>
    <w:rsid w:val="006B4EA7"/>
    <w:rsid w:val="006C200F"/>
    <w:rsid w:val="006C5636"/>
    <w:rsid w:val="006C59C9"/>
    <w:rsid w:val="006C68A5"/>
    <w:rsid w:val="006C6936"/>
    <w:rsid w:val="006D0B9A"/>
    <w:rsid w:val="006D17A1"/>
    <w:rsid w:val="006D6AFC"/>
    <w:rsid w:val="006D716D"/>
    <w:rsid w:val="006F13B2"/>
    <w:rsid w:val="006F157C"/>
    <w:rsid w:val="006F1BBC"/>
    <w:rsid w:val="006F3D8A"/>
    <w:rsid w:val="007003D8"/>
    <w:rsid w:val="00700870"/>
    <w:rsid w:val="007043DC"/>
    <w:rsid w:val="007055C8"/>
    <w:rsid w:val="00705A6B"/>
    <w:rsid w:val="00714050"/>
    <w:rsid w:val="00716804"/>
    <w:rsid w:val="00717105"/>
    <w:rsid w:val="00725AB5"/>
    <w:rsid w:val="0073286C"/>
    <w:rsid w:val="00741FEB"/>
    <w:rsid w:val="00743839"/>
    <w:rsid w:val="00746E75"/>
    <w:rsid w:val="0075471D"/>
    <w:rsid w:val="00757015"/>
    <w:rsid w:val="007679EB"/>
    <w:rsid w:val="00791B8E"/>
    <w:rsid w:val="00796881"/>
    <w:rsid w:val="007A3873"/>
    <w:rsid w:val="007A39EC"/>
    <w:rsid w:val="007A6320"/>
    <w:rsid w:val="007A75EF"/>
    <w:rsid w:val="007B1659"/>
    <w:rsid w:val="007B16F1"/>
    <w:rsid w:val="007B202E"/>
    <w:rsid w:val="007B6CB2"/>
    <w:rsid w:val="007B78CF"/>
    <w:rsid w:val="007B7CD0"/>
    <w:rsid w:val="007B7ED8"/>
    <w:rsid w:val="007C0C4E"/>
    <w:rsid w:val="007C4798"/>
    <w:rsid w:val="007D1604"/>
    <w:rsid w:val="007E0F23"/>
    <w:rsid w:val="007E5F91"/>
    <w:rsid w:val="007E79A6"/>
    <w:rsid w:val="0081128D"/>
    <w:rsid w:val="008113B2"/>
    <w:rsid w:val="00812329"/>
    <w:rsid w:val="00825E60"/>
    <w:rsid w:val="0082622B"/>
    <w:rsid w:val="008265F4"/>
    <w:rsid w:val="008267B9"/>
    <w:rsid w:val="008270AC"/>
    <w:rsid w:val="00827719"/>
    <w:rsid w:val="008368EE"/>
    <w:rsid w:val="00841372"/>
    <w:rsid w:val="008413CC"/>
    <w:rsid w:val="00844DE3"/>
    <w:rsid w:val="0084533C"/>
    <w:rsid w:val="00846A1F"/>
    <w:rsid w:val="00847758"/>
    <w:rsid w:val="00851130"/>
    <w:rsid w:val="00853C36"/>
    <w:rsid w:val="00863152"/>
    <w:rsid w:val="00864803"/>
    <w:rsid w:val="00875772"/>
    <w:rsid w:val="008802FD"/>
    <w:rsid w:val="00887916"/>
    <w:rsid w:val="00890983"/>
    <w:rsid w:val="00890A6F"/>
    <w:rsid w:val="00890C39"/>
    <w:rsid w:val="00893947"/>
    <w:rsid w:val="008943F8"/>
    <w:rsid w:val="0089466D"/>
    <w:rsid w:val="0089678F"/>
    <w:rsid w:val="008A25F7"/>
    <w:rsid w:val="008A2AAE"/>
    <w:rsid w:val="008A59DF"/>
    <w:rsid w:val="008B1700"/>
    <w:rsid w:val="008B1E7D"/>
    <w:rsid w:val="008B2D7B"/>
    <w:rsid w:val="008B637F"/>
    <w:rsid w:val="008B7B3C"/>
    <w:rsid w:val="008C221E"/>
    <w:rsid w:val="008D0CCF"/>
    <w:rsid w:val="008D4D40"/>
    <w:rsid w:val="008D51DB"/>
    <w:rsid w:val="008E2121"/>
    <w:rsid w:val="008E238E"/>
    <w:rsid w:val="008E3B26"/>
    <w:rsid w:val="008E4E8D"/>
    <w:rsid w:val="008E4F18"/>
    <w:rsid w:val="008F2480"/>
    <w:rsid w:val="008F538A"/>
    <w:rsid w:val="009012FC"/>
    <w:rsid w:val="009027E1"/>
    <w:rsid w:val="00903AD5"/>
    <w:rsid w:val="0090745B"/>
    <w:rsid w:val="00912428"/>
    <w:rsid w:val="00912E33"/>
    <w:rsid w:val="009133FD"/>
    <w:rsid w:val="00915E9B"/>
    <w:rsid w:val="009237BD"/>
    <w:rsid w:val="00926652"/>
    <w:rsid w:val="009307E2"/>
    <w:rsid w:val="009437FD"/>
    <w:rsid w:val="00943F31"/>
    <w:rsid w:val="00946E83"/>
    <w:rsid w:val="009471CB"/>
    <w:rsid w:val="0095022B"/>
    <w:rsid w:val="00950B45"/>
    <w:rsid w:val="00952807"/>
    <w:rsid w:val="00954DA5"/>
    <w:rsid w:val="009568B8"/>
    <w:rsid w:val="00957DA8"/>
    <w:rsid w:val="0096285D"/>
    <w:rsid w:val="00967BA8"/>
    <w:rsid w:val="00970C69"/>
    <w:rsid w:val="00971662"/>
    <w:rsid w:val="00971884"/>
    <w:rsid w:val="00972ECA"/>
    <w:rsid w:val="00975A35"/>
    <w:rsid w:val="00981B3A"/>
    <w:rsid w:val="0098618A"/>
    <w:rsid w:val="009873FF"/>
    <w:rsid w:val="009A11B7"/>
    <w:rsid w:val="009A134D"/>
    <w:rsid w:val="009B06CD"/>
    <w:rsid w:val="009B4DD5"/>
    <w:rsid w:val="009B5BB3"/>
    <w:rsid w:val="009C113C"/>
    <w:rsid w:val="009C23E2"/>
    <w:rsid w:val="009C5DDC"/>
    <w:rsid w:val="009D23F2"/>
    <w:rsid w:val="009D330F"/>
    <w:rsid w:val="009E2D28"/>
    <w:rsid w:val="009E4333"/>
    <w:rsid w:val="009F2E9D"/>
    <w:rsid w:val="009F613D"/>
    <w:rsid w:val="009F71C7"/>
    <w:rsid w:val="00A01153"/>
    <w:rsid w:val="00A04699"/>
    <w:rsid w:val="00A057C6"/>
    <w:rsid w:val="00A05AF1"/>
    <w:rsid w:val="00A11F47"/>
    <w:rsid w:val="00A135DE"/>
    <w:rsid w:val="00A14F08"/>
    <w:rsid w:val="00A177B8"/>
    <w:rsid w:val="00A313AF"/>
    <w:rsid w:val="00A4098B"/>
    <w:rsid w:val="00A428C5"/>
    <w:rsid w:val="00A43E4B"/>
    <w:rsid w:val="00A4593F"/>
    <w:rsid w:val="00A4671D"/>
    <w:rsid w:val="00A479E4"/>
    <w:rsid w:val="00A47E1F"/>
    <w:rsid w:val="00A51F8E"/>
    <w:rsid w:val="00A56DBD"/>
    <w:rsid w:val="00A608EC"/>
    <w:rsid w:val="00A6216A"/>
    <w:rsid w:val="00A63B14"/>
    <w:rsid w:val="00A63DA8"/>
    <w:rsid w:val="00A67ABE"/>
    <w:rsid w:val="00A71CB3"/>
    <w:rsid w:val="00A74BAC"/>
    <w:rsid w:val="00A77420"/>
    <w:rsid w:val="00A80874"/>
    <w:rsid w:val="00A8186D"/>
    <w:rsid w:val="00AA044B"/>
    <w:rsid w:val="00AA5BA8"/>
    <w:rsid w:val="00AB2933"/>
    <w:rsid w:val="00AB29B8"/>
    <w:rsid w:val="00AB3D72"/>
    <w:rsid w:val="00AC04B5"/>
    <w:rsid w:val="00AC2A3B"/>
    <w:rsid w:val="00AC528C"/>
    <w:rsid w:val="00AC5A30"/>
    <w:rsid w:val="00AC7E8B"/>
    <w:rsid w:val="00AD06BB"/>
    <w:rsid w:val="00AD3617"/>
    <w:rsid w:val="00AD3726"/>
    <w:rsid w:val="00AE31E3"/>
    <w:rsid w:val="00AE347D"/>
    <w:rsid w:val="00AE4C9C"/>
    <w:rsid w:val="00AF17C1"/>
    <w:rsid w:val="00AF4FBB"/>
    <w:rsid w:val="00AF558E"/>
    <w:rsid w:val="00B007AC"/>
    <w:rsid w:val="00B20FD3"/>
    <w:rsid w:val="00B2380A"/>
    <w:rsid w:val="00B247A0"/>
    <w:rsid w:val="00B24986"/>
    <w:rsid w:val="00B2541E"/>
    <w:rsid w:val="00B31608"/>
    <w:rsid w:val="00B3698B"/>
    <w:rsid w:val="00B378FD"/>
    <w:rsid w:val="00B41984"/>
    <w:rsid w:val="00B4794F"/>
    <w:rsid w:val="00B5190E"/>
    <w:rsid w:val="00B51FE4"/>
    <w:rsid w:val="00B56159"/>
    <w:rsid w:val="00B64650"/>
    <w:rsid w:val="00B648AA"/>
    <w:rsid w:val="00B72577"/>
    <w:rsid w:val="00B73E30"/>
    <w:rsid w:val="00B74E28"/>
    <w:rsid w:val="00B835FD"/>
    <w:rsid w:val="00B853FF"/>
    <w:rsid w:val="00B87507"/>
    <w:rsid w:val="00B91A15"/>
    <w:rsid w:val="00B950D8"/>
    <w:rsid w:val="00BA46C2"/>
    <w:rsid w:val="00BA4B62"/>
    <w:rsid w:val="00BA6A37"/>
    <w:rsid w:val="00BA71DE"/>
    <w:rsid w:val="00BB02D8"/>
    <w:rsid w:val="00BB1C33"/>
    <w:rsid w:val="00BB34BB"/>
    <w:rsid w:val="00BB6C43"/>
    <w:rsid w:val="00BC0913"/>
    <w:rsid w:val="00BC0A0D"/>
    <w:rsid w:val="00BC2263"/>
    <w:rsid w:val="00BC2B2D"/>
    <w:rsid w:val="00BD0FF1"/>
    <w:rsid w:val="00BD1407"/>
    <w:rsid w:val="00BD1673"/>
    <w:rsid w:val="00BD631E"/>
    <w:rsid w:val="00BD7A9A"/>
    <w:rsid w:val="00BE0641"/>
    <w:rsid w:val="00BE1B0C"/>
    <w:rsid w:val="00BE47F3"/>
    <w:rsid w:val="00BE61AB"/>
    <w:rsid w:val="00BE62B8"/>
    <w:rsid w:val="00BF1224"/>
    <w:rsid w:val="00C0352B"/>
    <w:rsid w:val="00C076FA"/>
    <w:rsid w:val="00C07BDB"/>
    <w:rsid w:val="00C07CC8"/>
    <w:rsid w:val="00C1003D"/>
    <w:rsid w:val="00C11C55"/>
    <w:rsid w:val="00C13A00"/>
    <w:rsid w:val="00C1476A"/>
    <w:rsid w:val="00C27884"/>
    <w:rsid w:val="00C357C3"/>
    <w:rsid w:val="00C36459"/>
    <w:rsid w:val="00C36E40"/>
    <w:rsid w:val="00C46366"/>
    <w:rsid w:val="00C46F08"/>
    <w:rsid w:val="00C47118"/>
    <w:rsid w:val="00C472CE"/>
    <w:rsid w:val="00C50427"/>
    <w:rsid w:val="00C54776"/>
    <w:rsid w:val="00C5760A"/>
    <w:rsid w:val="00C60CC5"/>
    <w:rsid w:val="00C61ED4"/>
    <w:rsid w:val="00C70DE8"/>
    <w:rsid w:val="00C73741"/>
    <w:rsid w:val="00C77356"/>
    <w:rsid w:val="00C806DF"/>
    <w:rsid w:val="00C83CD2"/>
    <w:rsid w:val="00C84D0D"/>
    <w:rsid w:val="00C93E58"/>
    <w:rsid w:val="00C95DD6"/>
    <w:rsid w:val="00CA3D1D"/>
    <w:rsid w:val="00CA5B58"/>
    <w:rsid w:val="00CA6454"/>
    <w:rsid w:val="00CB2FFE"/>
    <w:rsid w:val="00CB6C3A"/>
    <w:rsid w:val="00CC1212"/>
    <w:rsid w:val="00CC3A95"/>
    <w:rsid w:val="00CD589A"/>
    <w:rsid w:val="00CD76AF"/>
    <w:rsid w:val="00CE5C2D"/>
    <w:rsid w:val="00CE76B8"/>
    <w:rsid w:val="00CF4222"/>
    <w:rsid w:val="00CF4BD2"/>
    <w:rsid w:val="00D0141F"/>
    <w:rsid w:val="00D02D6D"/>
    <w:rsid w:val="00D03695"/>
    <w:rsid w:val="00D06801"/>
    <w:rsid w:val="00D068FC"/>
    <w:rsid w:val="00D0741D"/>
    <w:rsid w:val="00D114E6"/>
    <w:rsid w:val="00D14D34"/>
    <w:rsid w:val="00D153B1"/>
    <w:rsid w:val="00D1551E"/>
    <w:rsid w:val="00D1567B"/>
    <w:rsid w:val="00D17969"/>
    <w:rsid w:val="00D20665"/>
    <w:rsid w:val="00D30522"/>
    <w:rsid w:val="00D36320"/>
    <w:rsid w:val="00D404AA"/>
    <w:rsid w:val="00D47B06"/>
    <w:rsid w:val="00D5163E"/>
    <w:rsid w:val="00D578A1"/>
    <w:rsid w:val="00D64448"/>
    <w:rsid w:val="00D64F80"/>
    <w:rsid w:val="00D658B9"/>
    <w:rsid w:val="00D725CC"/>
    <w:rsid w:val="00D72A69"/>
    <w:rsid w:val="00D77C90"/>
    <w:rsid w:val="00D825FE"/>
    <w:rsid w:val="00D863BE"/>
    <w:rsid w:val="00D92E1D"/>
    <w:rsid w:val="00D9308C"/>
    <w:rsid w:val="00DA19FB"/>
    <w:rsid w:val="00DA43A6"/>
    <w:rsid w:val="00DA61D8"/>
    <w:rsid w:val="00DB536F"/>
    <w:rsid w:val="00DB7A37"/>
    <w:rsid w:val="00DB7ED2"/>
    <w:rsid w:val="00DC0442"/>
    <w:rsid w:val="00DC45D6"/>
    <w:rsid w:val="00DD48B2"/>
    <w:rsid w:val="00DD6E5B"/>
    <w:rsid w:val="00DD7CCC"/>
    <w:rsid w:val="00DD7FF4"/>
    <w:rsid w:val="00DE0C18"/>
    <w:rsid w:val="00DE1904"/>
    <w:rsid w:val="00DF5ABC"/>
    <w:rsid w:val="00E000FE"/>
    <w:rsid w:val="00E02894"/>
    <w:rsid w:val="00E06057"/>
    <w:rsid w:val="00E07568"/>
    <w:rsid w:val="00E149BD"/>
    <w:rsid w:val="00E14D93"/>
    <w:rsid w:val="00E156EE"/>
    <w:rsid w:val="00E16277"/>
    <w:rsid w:val="00E168E6"/>
    <w:rsid w:val="00E170C7"/>
    <w:rsid w:val="00E219DF"/>
    <w:rsid w:val="00E32331"/>
    <w:rsid w:val="00E3597E"/>
    <w:rsid w:val="00E410BA"/>
    <w:rsid w:val="00E4280F"/>
    <w:rsid w:val="00E432E0"/>
    <w:rsid w:val="00E43E15"/>
    <w:rsid w:val="00E44B96"/>
    <w:rsid w:val="00E4568F"/>
    <w:rsid w:val="00E532EB"/>
    <w:rsid w:val="00E54DB5"/>
    <w:rsid w:val="00E551A1"/>
    <w:rsid w:val="00E55EDE"/>
    <w:rsid w:val="00E60CA4"/>
    <w:rsid w:val="00E61BCB"/>
    <w:rsid w:val="00E669A3"/>
    <w:rsid w:val="00E6705F"/>
    <w:rsid w:val="00E726C8"/>
    <w:rsid w:val="00E72B5C"/>
    <w:rsid w:val="00E73759"/>
    <w:rsid w:val="00E74C2D"/>
    <w:rsid w:val="00E7547F"/>
    <w:rsid w:val="00E76D17"/>
    <w:rsid w:val="00E8075B"/>
    <w:rsid w:val="00E90BAA"/>
    <w:rsid w:val="00E929ED"/>
    <w:rsid w:val="00E93CC7"/>
    <w:rsid w:val="00EA1A69"/>
    <w:rsid w:val="00EB26D9"/>
    <w:rsid w:val="00EB4FEE"/>
    <w:rsid w:val="00EC19B7"/>
    <w:rsid w:val="00EC7626"/>
    <w:rsid w:val="00ED5B52"/>
    <w:rsid w:val="00ED653B"/>
    <w:rsid w:val="00EE005C"/>
    <w:rsid w:val="00EE21FC"/>
    <w:rsid w:val="00EE3B07"/>
    <w:rsid w:val="00EE491A"/>
    <w:rsid w:val="00EE4D12"/>
    <w:rsid w:val="00EE4D69"/>
    <w:rsid w:val="00EE67C5"/>
    <w:rsid w:val="00EE7B0F"/>
    <w:rsid w:val="00EF56BE"/>
    <w:rsid w:val="00EF59CE"/>
    <w:rsid w:val="00EF6FF4"/>
    <w:rsid w:val="00F01591"/>
    <w:rsid w:val="00F02CDE"/>
    <w:rsid w:val="00F04E49"/>
    <w:rsid w:val="00F15E40"/>
    <w:rsid w:val="00F21518"/>
    <w:rsid w:val="00F224BA"/>
    <w:rsid w:val="00F25E8A"/>
    <w:rsid w:val="00F35A1E"/>
    <w:rsid w:val="00F35DE5"/>
    <w:rsid w:val="00F46B29"/>
    <w:rsid w:val="00F53100"/>
    <w:rsid w:val="00F53271"/>
    <w:rsid w:val="00F53C33"/>
    <w:rsid w:val="00F562A8"/>
    <w:rsid w:val="00F57197"/>
    <w:rsid w:val="00F634B0"/>
    <w:rsid w:val="00F67D8E"/>
    <w:rsid w:val="00F70354"/>
    <w:rsid w:val="00F7415E"/>
    <w:rsid w:val="00F77499"/>
    <w:rsid w:val="00F80432"/>
    <w:rsid w:val="00F914E2"/>
    <w:rsid w:val="00F94DAC"/>
    <w:rsid w:val="00F95366"/>
    <w:rsid w:val="00FA1589"/>
    <w:rsid w:val="00FA2040"/>
    <w:rsid w:val="00FA3B06"/>
    <w:rsid w:val="00FA4016"/>
    <w:rsid w:val="00FA4308"/>
    <w:rsid w:val="00FA586E"/>
    <w:rsid w:val="00FB0FCA"/>
    <w:rsid w:val="00FB437B"/>
    <w:rsid w:val="00FB6D20"/>
    <w:rsid w:val="00FC7095"/>
    <w:rsid w:val="00FD09BA"/>
    <w:rsid w:val="00FD57CF"/>
    <w:rsid w:val="00FD60BD"/>
    <w:rsid w:val="00FD71E1"/>
    <w:rsid w:val="00FF1F8D"/>
    <w:rsid w:val="00FF4A1E"/>
    <w:rsid w:val="00FF610F"/>
    <w:rsid w:val="3DA9157F"/>
    <w:rsid w:val="4E352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BED048C"/>
  <w15:docId w15:val="{709A39B9-7349-4FF5-A978-5ADE91EAB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2ECA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D7A9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7A9E"/>
  </w:style>
  <w:style w:type="paragraph" w:styleId="Footer">
    <w:name w:val="footer"/>
    <w:basedOn w:val="Normal"/>
    <w:link w:val="FooterChar"/>
    <w:uiPriority w:val="99"/>
    <w:unhideWhenUsed/>
    <w:rsid w:val="004D7A9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7A9E"/>
  </w:style>
  <w:style w:type="character" w:styleId="Hyperlink">
    <w:name w:val="Hyperlink"/>
    <w:basedOn w:val="DefaultParagraphFont"/>
    <w:uiPriority w:val="99"/>
    <w:unhideWhenUsed/>
    <w:rsid w:val="004D7A9E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1093"/>
    <w:pPr>
      <w:ind w:left="720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60109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01093"/>
    <w:rPr>
      <w:rFonts w:ascii="Calibri" w:hAnsi="Calibri" w:cs="Calibri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01093"/>
    <w:rPr>
      <w:vertAlign w:val="superscript"/>
    </w:rPr>
  </w:style>
  <w:style w:type="table" w:styleId="TableGrid">
    <w:name w:val="Table Grid"/>
    <w:basedOn w:val="TableNormal"/>
    <w:uiPriority w:val="39"/>
    <w:rsid w:val="006010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1D13F3"/>
    <w:rPr>
      <w:color w:val="605E5C"/>
      <w:shd w:val="clear" w:color="auto" w:fill="E1DFDD"/>
    </w:rPr>
  </w:style>
  <w:style w:type="paragraph" w:customStyle="1" w:styleId="Default">
    <w:name w:val="Default"/>
    <w:rsid w:val="008A25F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8C221E"/>
    <w:rPr>
      <w:color w:val="954F72" w:themeColor="followedHyperlink"/>
      <w:u w:val="single"/>
    </w:rPr>
  </w:style>
  <w:style w:type="character" w:customStyle="1" w:styleId="lrzxr">
    <w:name w:val="lrzxr"/>
    <w:basedOn w:val="DefaultParagraphFont"/>
    <w:rsid w:val="002E2EAB"/>
  </w:style>
  <w:style w:type="character" w:styleId="Mention">
    <w:name w:val="Mention"/>
    <w:basedOn w:val="DefaultParagraphFont"/>
    <w:uiPriority w:val="99"/>
    <w:unhideWhenUsed/>
    <w:rsid w:val="008F538A"/>
    <w:rPr>
      <w:color w:val="2B579A"/>
      <w:shd w:val="clear" w:color="auto" w:fill="E1DFDD"/>
    </w:rPr>
  </w:style>
  <w:style w:type="character" w:customStyle="1" w:styleId="hpaddresssubtitlejs-hpaddresssubtitlejqtooltip">
    <w:name w:val="hp_address_subtitle&#10;js-hp_address_subtitle&#10;jq_tooltip"/>
    <w:basedOn w:val="DefaultParagraphFont"/>
    <w:rsid w:val="002E2E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631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8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76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93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17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4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4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43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46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11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3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4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74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e6b88493-a865-49b9-b502-6098bd4e94c2">
      <UserInfo>
        <DisplayName>Nerejda Hoxha</DisplayName>
        <AccountId>30</AccountId>
        <AccountType/>
      </UserInfo>
      <UserInfo>
        <DisplayName>Milan Djokic</DisplayName>
        <AccountId>1516</AccountId>
        <AccountType/>
      </UserInfo>
    </SharedWithUsers>
    <TaxCatchAll xmlns="e6b88493-a865-49b9-b502-6098bd4e94c2" xsi:nil="true"/>
    <lcf76f155ced4ddcb4097134ff3c332f xmlns="74988ff3-57e8-49f2-abef-362f99e1a0e2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1CF9242F633B459DE32B0E7D908A9E" ma:contentTypeVersion="16" ma:contentTypeDescription="Create a new document." ma:contentTypeScope="" ma:versionID="3816785486f024e272d5322fa5b69fbe">
  <xsd:schema xmlns:xsd="http://www.w3.org/2001/XMLSchema" xmlns:xs="http://www.w3.org/2001/XMLSchema" xmlns:p="http://schemas.microsoft.com/office/2006/metadata/properties" xmlns:ns2="74988ff3-57e8-49f2-abef-362f99e1a0e2" xmlns:ns3="e6b88493-a865-49b9-b502-6098bd4e94c2" targetNamespace="http://schemas.microsoft.com/office/2006/metadata/properties" ma:root="true" ma:fieldsID="b6397110a8c2d29516806b6f8491f915" ns2:_="" ns3:_="">
    <xsd:import namespace="74988ff3-57e8-49f2-abef-362f99e1a0e2"/>
    <xsd:import namespace="e6b88493-a865-49b9-b502-6098bd4e94c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988ff3-57e8-49f2-abef-362f99e1a0e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be9657bc-322d-432e-b9f5-20aab76456a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3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b88493-a865-49b9-b502-6098bd4e94c2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4c7d1092-8c76-4edd-8d6c-49f990aea377}" ma:internalName="TaxCatchAll" ma:showField="CatchAllData" ma:web="e6b88493-a865-49b9-b502-6098bd4e94c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D5AECF-A523-447B-82F6-29F5A94BBED1}">
  <ds:schemaRefs>
    <ds:schemaRef ds:uri="http://schemas.microsoft.com/office/2006/metadata/properties"/>
    <ds:schemaRef ds:uri="http://schemas.microsoft.com/office/infopath/2007/PartnerControls"/>
    <ds:schemaRef ds:uri="e6b88493-a865-49b9-b502-6098bd4e94c2"/>
    <ds:schemaRef ds:uri="74988ff3-57e8-49f2-abef-362f99e1a0e2"/>
  </ds:schemaRefs>
</ds:datastoreItem>
</file>

<file path=customXml/itemProps2.xml><?xml version="1.0" encoding="utf-8"?>
<ds:datastoreItem xmlns:ds="http://schemas.openxmlformats.org/officeDocument/2006/customXml" ds:itemID="{569ED961-11BB-4639-93E6-59939A122E5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4988ff3-57e8-49f2-abef-362f99e1a0e2"/>
    <ds:schemaRef ds:uri="e6b88493-a865-49b9-b502-6098bd4e94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A6B7741-ED18-4067-BA53-BA8C7631F81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7D6C4E6-A1CA-4CEF-A77E-5A32143E2F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1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Nerejda Hoxha</cp:lastModifiedBy>
  <cp:revision>155</cp:revision>
  <dcterms:created xsi:type="dcterms:W3CDTF">2023-08-11T10:30:00Z</dcterms:created>
  <dcterms:modified xsi:type="dcterms:W3CDTF">2024-11-29T09:31:00Z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0x010100D21CF9242F633B459DE32B0E7D908A9E</vt:lpwstr>
  </property>
  <property fmtid="{D5CDD505-2E9C-101B-9397-08002B2CF9AE}" pid="3" name="GrammarlyDocumentId">
    <vt:lpwstr>a108334c85419093e5cac32b727fc3ecb672d1715d37253283274f228bed079a</vt:lpwstr>
  </property>
  <property fmtid="{D5CDD505-2E9C-101B-9397-08002B2CF9AE}" pid="4" name="MediaServiceImageTags">
    <vt:lpwstr/>
  </property>
</Properties>
</file>